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235" w:rsidRDefault="00B17235" w:rsidP="00B17235">
      <w:pPr>
        <w:jc w:val="center"/>
      </w:pPr>
      <w:r>
        <w:t xml:space="preserve">(Приложение 6 изложено в редакцию решения Думы </w:t>
      </w:r>
      <w:hyperlink r:id="rId6" w:history="1">
        <w:r>
          <w:rPr>
            <w:rStyle w:val="aff5"/>
          </w:rPr>
          <w:t>от 29.03.2022 № 893</w:t>
        </w:r>
      </w:hyperlink>
      <w:r>
        <w:t>)</w:t>
      </w:r>
    </w:p>
    <w:p w:rsidR="00B17235" w:rsidRDefault="00B17235" w:rsidP="00B17235">
      <w:pPr>
        <w:jc w:val="center"/>
      </w:pPr>
      <w:r>
        <w:t xml:space="preserve">(Приложение 6 изложено в редакцию решения Думы </w:t>
      </w:r>
      <w:hyperlink r:id="rId7" w:history="1">
        <w:r>
          <w:rPr>
            <w:rStyle w:val="aff5"/>
          </w:rPr>
          <w:t>от 26.04.2022 № 894</w:t>
        </w:r>
      </w:hyperlink>
      <w:r>
        <w:t>)</w:t>
      </w:r>
    </w:p>
    <w:p w:rsidR="00B17235" w:rsidRDefault="00B17235" w:rsidP="00B17235">
      <w:pPr>
        <w:jc w:val="center"/>
      </w:pPr>
      <w:r w:rsidRPr="00EC2809">
        <w:t xml:space="preserve">(Приложение </w:t>
      </w:r>
      <w:r>
        <w:t>6</w:t>
      </w:r>
      <w:r w:rsidRPr="00EC2809">
        <w:t xml:space="preserve"> изложено в редакции решения Думы </w:t>
      </w:r>
      <w:hyperlink r:id="rId8" w:history="1">
        <w:r>
          <w:rPr>
            <w:rStyle w:val="aff5"/>
          </w:rPr>
          <w:t>от 31.05.2022 № 908</w:t>
        </w:r>
      </w:hyperlink>
      <w:r w:rsidRPr="00EC2809">
        <w:t>)</w:t>
      </w:r>
    </w:p>
    <w:p w:rsidR="00B17235" w:rsidRDefault="00B17235" w:rsidP="00B17235">
      <w:pPr>
        <w:jc w:val="center"/>
      </w:pPr>
      <w:r w:rsidRPr="007C66FD">
        <w:t xml:space="preserve">(Приложение </w:t>
      </w:r>
      <w:r>
        <w:t>6</w:t>
      </w:r>
      <w:r w:rsidRPr="007C66FD">
        <w:t xml:space="preserve"> изложено в редакции решения Думы </w:t>
      </w:r>
      <w:hyperlink r:id="rId9" w:history="1">
        <w:r>
          <w:rPr>
            <w:rStyle w:val="aff5"/>
          </w:rPr>
          <w:t>от 08.07.2022 № 922</w:t>
        </w:r>
      </w:hyperlink>
      <w:r w:rsidRPr="007C66FD">
        <w:t>)</w:t>
      </w:r>
    </w:p>
    <w:p w:rsidR="00B17235" w:rsidRDefault="00B17235" w:rsidP="00B17235">
      <w:pPr>
        <w:jc w:val="center"/>
      </w:pPr>
      <w:r w:rsidRPr="007C66FD">
        <w:t xml:space="preserve">(Приложение </w:t>
      </w:r>
      <w:r>
        <w:t>6</w:t>
      </w:r>
      <w:r w:rsidRPr="007C66FD">
        <w:t xml:space="preserve"> изложено в редакции решения Думы</w:t>
      </w:r>
      <w:r>
        <w:t xml:space="preserve"> </w:t>
      </w:r>
      <w:hyperlink r:id="rId10" w:tooltip="решение от 28.10.2022 0:00:00 №950 Дума Кондинского района&#10;&#10;О внесении изменений в решение Думы Кондинского района от 17 декабря 2021 года № 853 " w:history="1">
        <w:r w:rsidRPr="00E1404B">
          <w:rPr>
            <w:rStyle w:val="aff5"/>
          </w:rPr>
          <w:t>от 28.10.2022 № 950</w:t>
        </w:r>
      </w:hyperlink>
      <w:r>
        <w:t>)</w:t>
      </w:r>
    </w:p>
    <w:p w:rsidR="00B17235" w:rsidRDefault="00B17235" w:rsidP="00B17235">
      <w:pPr>
        <w:jc w:val="center"/>
      </w:pPr>
    </w:p>
    <w:p w:rsidR="00B17235" w:rsidRPr="00EC2809" w:rsidRDefault="00B17235" w:rsidP="00B17235">
      <w:pPr>
        <w:jc w:val="right"/>
        <w:rPr>
          <w:b/>
          <w:sz w:val="32"/>
          <w:szCs w:val="32"/>
        </w:rPr>
      </w:pPr>
      <w:bookmarkStart w:id="0" w:name="_GoBack"/>
      <w:bookmarkEnd w:id="0"/>
      <w:r w:rsidRPr="00EC2809">
        <w:rPr>
          <w:b/>
          <w:sz w:val="32"/>
          <w:szCs w:val="32"/>
        </w:rPr>
        <w:t xml:space="preserve">Приложение 6 к решению </w:t>
      </w:r>
    </w:p>
    <w:p w:rsidR="00B17235" w:rsidRPr="00EC2809" w:rsidRDefault="00B17235" w:rsidP="00B17235">
      <w:pPr>
        <w:jc w:val="right"/>
        <w:rPr>
          <w:b/>
          <w:sz w:val="32"/>
          <w:szCs w:val="32"/>
        </w:rPr>
      </w:pPr>
      <w:r w:rsidRPr="00EC2809">
        <w:rPr>
          <w:b/>
          <w:sz w:val="32"/>
          <w:szCs w:val="32"/>
        </w:rPr>
        <w:t xml:space="preserve">Думы Кондинского района </w:t>
      </w:r>
    </w:p>
    <w:p w:rsidR="00B17235" w:rsidRPr="00EC2809" w:rsidRDefault="00B17235" w:rsidP="00B17235">
      <w:pPr>
        <w:jc w:val="right"/>
        <w:rPr>
          <w:b/>
          <w:sz w:val="32"/>
          <w:szCs w:val="32"/>
        </w:rPr>
      </w:pPr>
      <w:r w:rsidRPr="00EC2809">
        <w:rPr>
          <w:b/>
          <w:sz w:val="32"/>
          <w:szCs w:val="32"/>
        </w:rPr>
        <w:t>от 17.12.2021 № 853</w:t>
      </w:r>
    </w:p>
    <w:p w:rsidR="00B17235" w:rsidRPr="00366908" w:rsidRDefault="00B17235" w:rsidP="00B17235"/>
    <w:p w:rsidR="00B17235" w:rsidRDefault="00B17235" w:rsidP="00B17235">
      <w:pPr>
        <w:pStyle w:val="2"/>
      </w:pPr>
      <w:r w:rsidRPr="007701DF">
        <w:rPr>
          <w:sz w:val="24"/>
          <w:szCs w:val="24"/>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2023 и 2024 годов</w:t>
      </w:r>
    </w:p>
    <w:tbl>
      <w:tblPr>
        <w:tblW w:w="9684" w:type="dxa"/>
        <w:jc w:val="center"/>
        <w:tblInd w:w="93" w:type="dxa"/>
        <w:tblLook w:val="04A0" w:firstRow="1" w:lastRow="0" w:firstColumn="1" w:lastColumn="0" w:noHBand="0" w:noVBand="1"/>
      </w:tblPr>
      <w:tblGrid>
        <w:gridCol w:w="5118"/>
        <w:gridCol w:w="1134"/>
        <w:gridCol w:w="483"/>
        <w:gridCol w:w="1529"/>
        <w:gridCol w:w="1447"/>
      </w:tblGrid>
      <w:tr w:rsidR="00B17235" w:rsidRPr="005652AA" w:rsidTr="009A56BC">
        <w:trPr>
          <w:trHeight w:val="255"/>
          <w:jc w:val="center"/>
        </w:trPr>
        <w:tc>
          <w:tcPr>
            <w:tcW w:w="5118" w:type="dxa"/>
            <w:noWrap/>
            <w:vAlign w:val="bottom"/>
            <w:hideMark/>
          </w:tcPr>
          <w:p w:rsidR="00B17235" w:rsidRPr="005652AA" w:rsidRDefault="00B17235" w:rsidP="009A56BC">
            <w:pPr>
              <w:ind w:firstLine="0"/>
              <w:rPr>
                <w:sz w:val="16"/>
                <w:szCs w:val="16"/>
              </w:rPr>
            </w:pPr>
          </w:p>
        </w:tc>
        <w:tc>
          <w:tcPr>
            <w:tcW w:w="1134" w:type="dxa"/>
            <w:noWrap/>
            <w:vAlign w:val="bottom"/>
            <w:hideMark/>
          </w:tcPr>
          <w:p w:rsidR="00B17235" w:rsidRPr="005652AA" w:rsidRDefault="00B17235" w:rsidP="009A56BC">
            <w:pPr>
              <w:ind w:firstLine="0"/>
              <w:rPr>
                <w:sz w:val="16"/>
                <w:szCs w:val="16"/>
              </w:rPr>
            </w:pPr>
          </w:p>
        </w:tc>
        <w:tc>
          <w:tcPr>
            <w:tcW w:w="456" w:type="dxa"/>
            <w:noWrap/>
            <w:vAlign w:val="bottom"/>
            <w:hideMark/>
          </w:tcPr>
          <w:p w:rsidR="00B17235" w:rsidRPr="005652AA" w:rsidRDefault="00B17235" w:rsidP="009A56BC">
            <w:pPr>
              <w:ind w:firstLine="0"/>
              <w:rPr>
                <w:sz w:val="16"/>
                <w:szCs w:val="16"/>
              </w:rPr>
            </w:pPr>
          </w:p>
        </w:tc>
        <w:tc>
          <w:tcPr>
            <w:tcW w:w="1529" w:type="dxa"/>
            <w:noWrap/>
            <w:vAlign w:val="bottom"/>
            <w:hideMark/>
          </w:tcPr>
          <w:p w:rsidR="00B17235" w:rsidRPr="005652AA" w:rsidRDefault="00B17235" w:rsidP="009A56BC">
            <w:pPr>
              <w:ind w:firstLine="0"/>
              <w:rPr>
                <w:sz w:val="16"/>
                <w:szCs w:val="16"/>
              </w:rPr>
            </w:pPr>
          </w:p>
        </w:tc>
        <w:tc>
          <w:tcPr>
            <w:tcW w:w="1447" w:type="dxa"/>
            <w:tcBorders>
              <w:top w:val="nil"/>
              <w:left w:val="nil"/>
              <w:bottom w:val="single" w:sz="4" w:space="0" w:color="auto"/>
              <w:right w:val="nil"/>
            </w:tcBorders>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(в рублях)</w:t>
            </w:r>
          </w:p>
        </w:tc>
      </w:tr>
      <w:tr w:rsidR="00B17235" w:rsidRPr="005652AA" w:rsidTr="009A56BC">
        <w:trPr>
          <w:trHeight w:val="276"/>
          <w:jc w:val="center"/>
        </w:trPr>
        <w:tc>
          <w:tcPr>
            <w:tcW w:w="5118" w:type="dxa"/>
            <w:vMerge w:val="restart"/>
            <w:tcBorders>
              <w:top w:val="single" w:sz="4" w:space="0" w:color="auto"/>
              <w:left w:val="single" w:sz="4" w:space="0" w:color="auto"/>
              <w:bottom w:val="single" w:sz="4" w:space="0" w:color="auto"/>
              <w:right w:val="single" w:sz="4" w:space="0" w:color="auto"/>
            </w:tcBorders>
            <w:noWrap/>
            <w:vAlign w:val="center"/>
            <w:hideMark/>
          </w:tcPr>
          <w:p w:rsidR="00B17235" w:rsidRPr="005652AA" w:rsidRDefault="00B17235" w:rsidP="009A56BC">
            <w:pPr>
              <w:ind w:firstLine="0"/>
              <w:jc w:val="center"/>
              <w:rPr>
                <w:rFonts w:cs="Arial"/>
                <w:sz w:val="16"/>
                <w:szCs w:val="16"/>
              </w:rPr>
            </w:pPr>
            <w:r w:rsidRPr="005652AA">
              <w:rPr>
                <w:rFonts w:cs="Arial"/>
                <w:sz w:val="16"/>
                <w:szCs w:val="16"/>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jc w:val="center"/>
              <w:rPr>
                <w:rFonts w:cs="Arial"/>
                <w:sz w:val="16"/>
                <w:szCs w:val="16"/>
              </w:rPr>
            </w:pPr>
            <w:r w:rsidRPr="005652AA">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jc w:val="center"/>
              <w:rPr>
                <w:rFonts w:cs="Arial"/>
                <w:sz w:val="16"/>
                <w:szCs w:val="16"/>
              </w:rPr>
            </w:pPr>
            <w:r w:rsidRPr="005652AA">
              <w:rPr>
                <w:rFonts w:cs="Arial"/>
                <w:sz w:val="16"/>
                <w:szCs w:val="16"/>
              </w:rPr>
              <w:t>ВР</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jc w:val="center"/>
              <w:rPr>
                <w:rFonts w:cs="Arial"/>
                <w:sz w:val="16"/>
                <w:szCs w:val="16"/>
              </w:rPr>
            </w:pPr>
            <w:r w:rsidRPr="005652AA">
              <w:rPr>
                <w:rFonts w:cs="Arial"/>
                <w:sz w:val="16"/>
                <w:szCs w:val="16"/>
              </w:rPr>
              <w:t>Сумма на 2023 год</w:t>
            </w:r>
          </w:p>
        </w:tc>
        <w:tc>
          <w:tcPr>
            <w:tcW w:w="1447" w:type="dxa"/>
            <w:vMerge w:val="restart"/>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jc w:val="center"/>
              <w:rPr>
                <w:rFonts w:cs="Arial"/>
                <w:sz w:val="16"/>
                <w:szCs w:val="16"/>
              </w:rPr>
            </w:pPr>
            <w:r w:rsidRPr="005652AA">
              <w:rPr>
                <w:rFonts w:cs="Arial"/>
                <w:sz w:val="16"/>
                <w:szCs w:val="16"/>
              </w:rPr>
              <w:t>Сумма на 2024 год</w:t>
            </w:r>
          </w:p>
        </w:tc>
      </w:tr>
      <w:tr w:rsidR="00B17235" w:rsidRPr="005652AA" w:rsidTr="009A56BC">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r>
      <w:tr w:rsidR="00B17235" w:rsidRPr="005652AA" w:rsidTr="009A56BC">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7235" w:rsidRPr="005652AA" w:rsidRDefault="00B17235" w:rsidP="009A56BC">
            <w:pPr>
              <w:ind w:firstLine="0"/>
              <w:rPr>
                <w:rFonts w:cs="Arial"/>
                <w:sz w:val="16"/>
                <w:szCs w:val="16"/>
              </w:rPr>
            </w:pPr>
          </w:p>
        </w:tc>
      </w:tr>
      <w:tr w:rsidR="00B17235" w:rsidRPr="005652AA" w:rsidTr="009A56BC">
        <w:trPr>
          <w:trHeight w:val="255"/>
          <w:jc w:val="center"/>
        </w:trPr>
        <w:tc>
          <w:tcPr>
            <w:tcW w:w="5118" w:type="dxa"/>
            <w:tcBorders>
              <w:top w:val="nil"/>
              <w:left w:val="single" w:sz="4" w:space="0" w:color="auto"/>
              <w:bottom w:val="single" w:sz="4" w:space="0" w:color="auto"/>
              <w:right w:val="single" w:sz="4" w:space="0" w:color="auto"/>
            </w:tcBorders>
            <w:noWrap/>
            <w:vAlign w:val="bottom"/>
            <w:hideMark/>
          </w:tcPr>
          <w:p w:rsidR="00B17235" w:rsidRPr="005652AA" w:rsidRDefault="00B17235" w:rsidP="009A56BC">
            <w:pPr>
              <w:ind w:firstLine="0"/>
              <w:jc w:val="center"/>
              <w:rPr>
                <w:rFonts w:cs="Arial"/>
                <w:sz w:val="16"/>
                <w:szCs w:val="16"/>
              </w:rPr>
            </w:pPr>
            <w:r w:rsidRPr="005652AA">
              <w:rPr>
                <w:rFonts w:cs="Arial"/>
                <w:sz w:val="16"/>
                <w:szCs w:val="16"/>
              </w:rPr>
              <w:t>1</w:t>
            </w:r>
          </w:p>
        </w:tc>
        <w:tc>
          <w:tcPr>
            <w:tcW w:w="1134" w:type="dxa"/>
            <w:tcBorders>
              <w:top w:val="nil"/>
              <w:left w:val="nil"/>
              <w:bottom w:val="single" w:sz="4" w:space="0" w:color="auto"/>
              <w:right w:val="single" w:sz="4" w:space="0" w:color="auto"/>
            </w:tcBorders>
            <w:noWrap/>
            <w:vAlign w:val="bottom"/>
            <w:hideMark/>
          </w:tcPr>
          <w:p w:rsidR="00B17235" w:rsidRPr="005652AA" w:rsidRDefault="00B17235" w:rsidP="009A56BC">
            <w:pPr>
              <w:ind w:firstLine="0"/>
              <w:jc w:val="center"/>
              <w:rPr>
                <w:rFonts w:cs="Arial"/>
                <w:sz w:val="16"/>
                <w:szCs w:val="16"/>
              </w:rPr>
            </w:pPr>
            <w:r w:rsidRPr="005652AA">
              <w:rPr>
                <w:rFonts w:cs="Arial"/>
                <w:sz w:val="16"/>
                <w:szCs w:val="16"/>
              </w:rPr>
              <w:t>2</w:t>
            </w:r>
          </w:p>
        </w:tc>
        <w:tc>
          <w:tcPr>
            <w:tcW w:w="456" w:type="dxa"/>
            <w:tcBorders>
              <w:top w:val="nil"/>
              <w:left w:val="nil"/>
              <w:bottom w:val="single" w:sz="4" w:space="0" w:color="auto"/>
              <w:right w:val="single" w:sz="4" w:space="0" w:color="auto"/>
            </w:tcBorders>
            <w:noWrap/>
            <w:vAlign w:val="bottom"/>
            <w:hideMark/>
          </w:tcPr>
          <w:p w:rsidR="00B17235" w:rsidRPr="005652AA" w:rsidRDefault="00B17235" w:rsidP="009A56BC">
            <w:pPr>
              <w:ind w:firstLine="0"/>
              <w:jc w:val="center"/>
              <w:rPr>
                <w:rFonts w:cs="Arial"/>
                <w:sz w:val="16"/>
                <w:szCs w:val="16"/>
              </w:rPr>
            </w:pPr>
            <w:r w:rsidRPr="005652AA">
              <w:rPr>
                <w:rFonts w:cs="Arial"/>
                <w:sz w:val="16"/>
                <w:szCs w:val="16"/>
              </w:rPr>
              <w:t>3</w:t>
            </w:r>
          </w:p>
        </w:tc>
        <w:tc>
          <w:tcPr>
            <w:tcW w:w="1529" w:type="dxa"/>
            <w:tcBorders>
              <w:top w:val="nil"/>
              <w:left w:val="nil"/>
              <w:bottom w:val="single" w:sz="4" w:space="0" w:color="auto"/>
              <w:right w:val="single" w:sz="4" w:space="0" w:color="auto"/>
            </w:tcBorders>
            <w:noWrap/>
            <w:vAlign w:val="bottom"/>
            <w:hideMark/>
          </w:tcPr>
          <w:p w:rsidR="00B17235" w:rsidRPr="005652AA" w:rsidRDefault="00B17235" w:rsidP="009A56BC">
            <w:pPr>
              <w:ind w:firstLine="0"/>
              <w:jc w:val="center"/>
              <w:rPr>
                <w:rFonts w:cs="Arial"/>
                <w:sz w:val="16"/>
                <w:szCs w:val="16"/>
              </w:rPr>
            </w:pPr>
            <w:r w:rsidRPr="005652AA">
              <w:rPr>
                <w:rFonts w:cs="Arial"/>
                <w:sz w:val="16"/>
                <w:szCs w:val="16"/>
              </w:rPr>
              <w:t>4</w:t>
            </w:r>
          </w:p>
        </w:tc>
        <w:tc>
          <w:tcPr>
            <w:tcW w:w="1447" w:type="dxa"/>
            <w:tcBorders>
              <w:top w:val="single" w:sz="4" w:space="0" w:color="auto"/>
              <w:left w:val="nil"/>
              <w:bottom w:val="single" w:sz="4" w:space="0" w:color="auto"/>
              <w:right w:val="single" w:sz="4" w:space="0" w:color="auto"/>
            </w:tcBorders>
            <w:noWrap/>
            <w:vAlign w:val="bottom"/>
            <w:hideMark/>
          </w:tcPr>
          <w:p w:rsidR="00B17235" w:rsidRPr="005652AA" w:rsidRDefault="00B17235" w:rsidP="009A56BC">
            <w:pPr>
              <w:ind w:firstLine="0"/>
              <w:jc w:val="center"/>
              <w:rPr>
                <w:rFonts w:cs="Arial"/>
                <w:sz w:val="16"/>
                <w:szCs w:val="16"/>
              </w:rPr>
            </w:pPr>
            <w:r w:rsidRPr="005652AA">
              <w:rPr>
                <w:rFonts w:cs="Arial"/>
                <w:sz w:val="16"/>
                <w:szCs w:val="16"/>
              </w:rPr>
              <w:t>5</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422 823 263,96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423 750 628,45</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0100170240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0100170240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0100170240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437 200,00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"Дополнительное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10 934 800,00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Мероприятия на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0100270220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10 934 800,00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0100270220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10 934 800,00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Публичные нормативные социальные выплаты гражданам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0100270220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11 579 500,00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10 934 800,00</w:t>
            </w:r>
          </w:p>
        </w:tc>
      </w:tr>
      <w:tr w:rsidR="00B17235" w:rsidRPr="005652AA" w:rsidTr="009A56BC">
        <w:trPr>
          <w:trHeight w:val="13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410 806 563,96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412 378 628,45</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219 858 973,96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221 331 038,45</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200 988 720,20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201 573 984,69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200 988 720,20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201 573 984,69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17 714 553,76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18 601 353,76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17 714 553,76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18 601 353,76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1 155 700,00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1 155 700,00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1 155 700,00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1 155 700,00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Глава (высшее должностное лицо)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4 830 000,00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4 830 000,00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4 830 000,00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157 451 790,00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157 551 790,00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157 451 790,00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157 551 790,00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157 451 790,00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157 551 790,00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Председатель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3 446 000,00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3 446 000,00</w:t>
            </w:r>
          </w:p>
        </w:tc>
      </w:tr>
      <w:tr w:rsidR="00B17235" w:rsidRPr="005652AA" w:rsidTr="009A56BC">
        <w:trPr>
          <w:trHeight w:val="67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0100402110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3 446 000,00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3 446 000,00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3 446 000,00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3 446 000,00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Депутаты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2 106 000,00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2 106 000,00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2 106 000,00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Руководитель контрольно-счетной палаты муниципального образования и его заместители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4 251 000,00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4 251 000,00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4 251 000,00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4 251 000,00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4 251 000,00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4 251 000,00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198 600,00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198 600,00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141 600,00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141 600,00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4 575 000,00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4 575 000,00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4 119 000,00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4 119 000,00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4 119 000,00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4 119 000,00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456 000,00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456 000,00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Субвенции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0100459300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530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456 000,00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456 000,00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1 561 300,00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1 561 300,00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1 346 297,91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1 378 297,91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1 346 297,91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1 378 297,91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215 002,09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183 002,09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0100484120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215 002,09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183 002,09</w:t>
            </w:r>
          </w:p>
        </w:tc>
      </w:tr>
      <w:tr w:rsidR="00B17235" w:rsidRPr="005652AA" w:rsidTr="009A56BC">
        <w:trPr>
          <w:trHeight w:val="1253"/>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1 741 300,00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1 741 300,00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1 446 300,00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1 446 300,00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1 446 300,00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1 446 300,00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295 000,00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9 445 900,00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9 445 900,00</w:t>
            </w:r>
          </w:p>
        </w:tc>
      </w:tr>
      <w:tr w:rsidR="00B17235" w:rsidRPr="005652AA" w:rsidTr="009A56BC">
        <w:trPr>
          <w:trHeight w:val="272"/>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7 485 886,00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7 485 886,00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7 485 886,00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7 485 886,00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1 960 014,00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1 960 014,00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0100484270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1 960 014,00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1 960 014,00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1 340 700,00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1 340 700,00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190 500,00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190 500,00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1 015 500,00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1 010 000,00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1 015 500,00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1 010 000,00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140 200,00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140 200,00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Субвенции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01004D9300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530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140 200,00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140 200,00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образования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2 012 396 243,00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1 985 879 630,00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"Общее образование. Дополнительное образование детей"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1 986 775 376,33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1 960 258 763,30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1 826 569 249,33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1 799 969 924,30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318 966 176,33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290 335 751,30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81 364 400,00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82 903 400,00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81 364 400,00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82 903 400,00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142 723 476,33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120 564 051,30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142 723 476,33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120 564 051,30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65 338 900,00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60 328 900,00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44 568 235,00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44 558 235,00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20 770 665,00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15 770 665,00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29 539 400,00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26 539 400,00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29 539 400,00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26 539 400,00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37 856 700,00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39 887 800,00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27 591 732,00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29 622 832,00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27 591 732,00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29 622 832,00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10 264 968,00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10 264 968,00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0210153030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10 264 968,00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10 264 968,00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129 024 000,00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129 024 000,00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36 211 484,00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36 211 484,00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36 211 484,00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36 211 484,00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48 796 516,00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48 796 516,00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48 796 516,00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48 796 516,00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476 000,00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476 000,00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476 000,00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476 000,00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43 540 000,00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43 540 000,00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43 540 000,00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43 540 000,00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17 528 000,00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17 528 000,00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1 375 915,00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1 375 915,00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1 375 915,00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1 375 915,00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15 981 000,00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15 981 000,00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15 981 000,00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15 981 000,00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171 085,00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171 085,00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123 378,00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123 378,00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47 707,00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47 707,00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345 795 040,00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345 795 040,00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173 058 951,00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173 058 951,00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173 058 951,00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173 058 951,00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12 132,00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12 132,00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12 132,00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12 132,00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172 723 957,00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172 723 957,00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111 296 208,00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111 296 208,00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61 427 749,00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61 427 749,00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960 420 133,00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960 420 133,00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779 794 966,00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779 794 966,00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779 794 966,00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779 794 966,00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963 390,00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963 390,00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963 390,00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963 390,00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179 661 777,00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179 661 777,00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179 661 777,00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179 661 777,00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16 979 200,00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16 979 200,00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4 457 599,97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4 457 599,97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4 457 600,02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4 457 600,01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4 457 600,02</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8 063 999,98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8 064 000,01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02101L3040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8 063 999,98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8 064 000,01</w:t>
            </w:r>
          </w:p>
        </w:tc>
      </w:tr>
      <w:tr w:rsidR="00B17235" w:rsidRPr="005652AA" w:rsidTr="009A56BC">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0210200000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1 046 840,00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1 046 840,00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410 688,00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410 688,00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270 144,00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270 144,00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270 144,00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270 144,00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140 544,00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140 544,00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92 232,00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92 232,00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48 312,00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48 312,00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636 152,00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636 152,00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136 152,00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136 152,00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0210284303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136 152,00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136 152,00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36 608 187,00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36 608 187,00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6 651 372,00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6 651 372,00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3 837 851,00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3 837 851,00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3 837 851,00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3 837 851,00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2 813 521,00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2 813 521,00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1 226 202,00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1 226 202,00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1 587 319,00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1 587 319,00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29 956 815,00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29 956 815,00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26 742 000,00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26 742 000,00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26 742 000,00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26 742 000,00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3 214 815,00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3 214 815,00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0210384303</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3 214 815,00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3 214 815,00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501 600,00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мероприятия в области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451 600,00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451 600,00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0210470130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396 000,00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Премии и гранты</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0210470130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350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396 000,00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396 000,00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0210600000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7 910 700,00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7 910 700,00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7 910 700,00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7 910 700,00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1 385 700,00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1 385 700,00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1 385 700,00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1 385 700,00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6 525 000,00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6 525 000,00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0210684305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6 525 000,00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6 525 000,00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функций управления и контроля в сфере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0210700000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18 345 100,00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18 345 100,00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0210702040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18 032 100,00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18 032 100,00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0210702040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18 032 100,00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18 032 100,00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0210702040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18 032 100,00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18 032 100,00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0210702400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0210702400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0210702400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313 000,00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реализации программ в организациях дополнительного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95 793 700,00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95 793 700,00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72 158 000,00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72 158 000,00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72 158 000,00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72 158 000,00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40 959 400,00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40 959 400,00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31 198 600,00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31 198 600,00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23 635 700,00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23 635 700,00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1 230 215,00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1 230 215,00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1 230 215,00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1 230 215,00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22 405 485,00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22 405 485,00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0210800591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22 405 485,00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22 405 485,00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Региональный проект "Успех каждого ребенка"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021E200000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82 712,00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021E200590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82 712,00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021E200590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82 712,00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021E200590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82 712,00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"Дети Конды"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24 596 566,67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24 596 566,70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отдыха и оздоровления детей и молодежи"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24 596 566,67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24 596 566,70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Расходы на организацию отдыха детей в оздоровительных лагерях с дневным пребыванием детей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0220270141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1 846 076,00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1 846 076,00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0220270141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1 846 076,00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1 846 076,00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0220270141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1 846 076,00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1 846 076,00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организацию загородного лагеря с круглосуточным пребыванием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0220270144</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1 116 024,00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1 116 024,00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0220270144</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1 116 024,00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1 116 024,00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0220270144</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1 116 024,00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1 116 024,00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0220282050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9 758 400,00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9 758 400,00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0220282050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9 758 400,00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9 758 400,00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0220282050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9 758 400,00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9 758 400,00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0220284060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0220284060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0220284060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организацию и обеспечение отдыха и оздоровления детей, в том числе в этнической среде</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0220284080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8 691 800,00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8 691 800,00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0220284080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8 691 800,00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8 691 800,00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0220284080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8 691 800,00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8 691 800,00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02202S2050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1 084 266,67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1 084 266,70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02202S2050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1 084 266,67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1 084 266,70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02202S2050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1 084 266,67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1 084 266,70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"Ресурсное обеспечение в сфере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1 024 300,00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1 024 300,00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комплексной безопасности образовательных организаций"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1 024 300,00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1 024 300,00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1 024 300,00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1 024 300,00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890 800,00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890 800,00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890 800,00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890 800,00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133 500,00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0230100590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38 900,00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«Молодежь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15 429 088,80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15 429 088,80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"Работа с детьми и молодежью"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12 777 600,00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12 777 600,00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12 247 600,00</w:t>
            </w:r>
          </w:p>
        </w:tc>
      </w:tr>
      <w:tr w:rsidR="00B17235" w:rsidRPr="005652AA" w:rsidTr="009A56BC">
        <w:trPr>
          <w:trHeight w:val="308"/>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0300170280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0300170280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0300170280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0300400000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организацию трудозанятости подростков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0300470145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r>
      <w:tr w:rsidR="00B17235" w:rsidRPr="005652AA" w:rsidTr="009A56BC">
        <w:trPr>
          <w:trHeight w:val="316"/>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0300470145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0300470145</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2 651 488,80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0400000000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0400200000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0400272560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13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0400272560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0400272560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культуры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243 542 500,00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230 759 000,00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"Модернизация и развитие учреждений культуры"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172 304 526,60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159 428 321,10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"Развитие библиотечного дела"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60 584 173,68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60 582 000,00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59 764 173,68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59 764 105,26</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55 886 200,00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55 886 200,00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55 886 200,00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55 886 200,00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3 796 573,68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3 796 505,26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3 796 573,68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3 796 505,26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81 400,00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81 400,00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81 400,00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81 400,00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0510182520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0510182520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0510182520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654 600,00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государственную поддержку отрасли культуры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05101L5190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130 947,37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130 947,37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05101L5190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130 947,37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130 947,37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05101L5190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130 947,37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130 947,37</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Софинансирование расходов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05101S2520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34 452,63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34 347,37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05101S2520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34 452,63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34 347,37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05101S2520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34 452,63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34 347,37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"Развитие музейного дела"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0510200590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0510200590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0510200590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10 239 400,00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"Развитие культурно-досуговой деятельности"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83 471 100,00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83 516 500,00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82 971 100,00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83 016 100,00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82 971 100,00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83 016 100,00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82 971 100,00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83 016 100,00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Реализация прочих расходов в сфере культура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0510370050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0510370050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0510370050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500 400,00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Региональный проект «Культурная среда»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051A100000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18 009 852,92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5 090 421,10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051A155190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14 821 326,60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5 090 421,10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051A155190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14 821 326,60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5 090 421,10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051A155190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14 821 326,60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5 090 421,10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техническое оснащение муниципальных музеев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051A155900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3 188 526,32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051A155900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3 188 526,32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051A155900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3 188 526,32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"Поддержка творческих инициатив, способствующих самореализации населения".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0520000000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62 916 578,90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"Развитие дополнительного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0520100000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62 916 578,90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0520100590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62 916 578,90</w:t>
            </w:r>
          </w:p>
        </w:tc>
      </w:tr>
      <w:tr w:rsidR="00B17235" w:rsidRPr="005652AA" w:rsidTr="009A56BC">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0520100590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62 916 578,90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0520100590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62 874 673,40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62 916 578,90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8 363 300,00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8 414 100,00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7 841 500,00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7 841 500,00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0530102040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7 774 800,00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7 774 800,00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0530102040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7 774 800,00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7 774 800,00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0530102040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7 774 800,00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7 774 800,00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0530102400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0530102400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0530102400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 Основное мероприятие "Развитие архивного дела"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572 600,00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0530284100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Закупка товаров, работ и услуг для обеспечения </w:t>
            </w:r>
            <w:r w:rsidRPr="005652AA">
              <w:rPr>
                <w:rFonts w:cs="Arial"/>
                <w:sz w:val="16"/>
                <w:szCs w:val="16"/>
              </w:rPr>
              <w:lastRenderedPageBreak/>
              <w:t>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0530284100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0530284100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521 800,00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572 600,00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155 780 060,00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156 937 220,00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0600270040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0600270040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0600270040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630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90 860,00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148 651 778,95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150 231 886,32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145 404 726,32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145 404 728,42</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145 404 726,32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145 404 728,42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119 632 506,32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119 632 708,42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25 772 220,00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25 772 020,00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3 084 700,00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4 585 800,00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3 084 700,00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4 585 800,00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1 884 700,00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2 585 800,00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0600382110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2 000 000,00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162 352,63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241 357,90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162 352,63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241 357,90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99 194,74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136 094,74</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06003S2110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63 157,89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105 263,16</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0600400000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6 341 000,00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6 341 000,00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0600402040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6 290 700,00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6 290 700,00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0600402040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6 290 700,00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6 290 700,00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0600402040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6 290 700,00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6 290 700,00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0600402400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50 300,00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"Укрепление материально-технической базы учреждений спорта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696 421,05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273 473,68</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259 800,00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661 600,00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259 800,00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441 060,00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173 200,00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0600682130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220 540,00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86 600,00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34 821,05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13 673,68</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34 821,05</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13 673,68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23 213,68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9 115,79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06006S2130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11 607,37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4 557,89</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1 381 000,00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1 381 000,00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"Изготовление межевых планов и проведение кадастрового учета земельных участков"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0700170270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0700170270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0700170270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1 260 000,00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"Оценка земельных участков"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0700270270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0700270270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0700270270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48 000,00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"Техническое обслуживание программного обеспечения земельных отношений"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0700370270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0700370270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0700370270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64 261 300,00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43 903 000,00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"Поддержка растениеводства и реализации продукции растениеводства"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поддержку и развитие растениеводства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0800184140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0800184140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0800184140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"Поддержка животноводства и реализации продукции животноводства"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поддержку и развитие животноводства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0800284350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0800284350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0800284350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28 487 600,00</w:t>
            </w:r>
          </w:p>
        </w:tc>
      </w:tr>
      <w:tr w:rsidR="00B17235" w:rsidRPr="005652AA" w:rsidTr="009A56BC">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0800300000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9 630 000,00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поддержку и развитие малых форм хозяйствования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0800384170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9 630 000,00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0800384170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9 630 000,00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0800384170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29 952 500,00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9 630 000,00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"Поддержка развития рыбохозяйственного комплекса и производства рыбной продукции"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0800400000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развитие рыбохозяйственного комплекса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0800484180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0800484180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0800484180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"Поддержка развития системы заготовки и переработки дикоросов"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0800500000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развитие деятельности по заготовке и переработке дикоросов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0800584190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0800584190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0800584190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4 129 000,00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0800600000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1 245 400,00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0800684200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1 245 400,00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0800684200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1 245 400,00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0800684200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1 281 200,00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1 245 400,00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0900282761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2 328 000,00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0900282761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2 328 000,00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0900282761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2 328 000,00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09002S2761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09002S2761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09002S2761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72 000,00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1010100000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r>
      <w:tr w:rsidR="00B17235" w:rsidRPr="005652AA" w:rsidTr="009A56BC">
        <w:trPr>
          <w:trHeight w:val="13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6 591 500,00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111 700,00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111 700,00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111 700,00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111 700,00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6 479 800,00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6 479 800,00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1010184210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6 479 800,00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6 479 800,00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119 741 129,32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127 725 627,16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Подпрограмма "Содействие развитию жилищного строительства"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54 420 918,79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62 459 732,42</w:t>
            </w:r>
          </w:p>
        </w:tc>
      </w:tr>
      <w:tr w:rsidR="00B17235" w:rsidRPr="005652AA" w:rsidTr="009A56BC">
        <w:trPr>
          <w:trHeight w:val="13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32 046 329,90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40 085 154,64</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1110182762</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31 015 100,00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38 882 600,00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1110182762</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31 015 100,00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38 882 600,00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1110182762</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31 015 100,00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38 882 600,00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11101S2762</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1 031 229,90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1 202 554,64</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11101S2762</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1 031 229,90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1 202 554,64</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11101S2762</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1 031 229,90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1 202 554,64</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22 374 588,89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22 374 577,78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22 374 588,89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22 374 577,78</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20 927 100,00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20 927 100,00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20 927 100,00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20 927 100,00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1 212 288,89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1 212 277,78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1 212 288,89</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1 212 277,78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235 200,00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235 200,00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1110300590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235 200,00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235 200,00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65 246 510,53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65 192 194,74</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15 007 894,74</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мероприятий по обеспечению жильем молодых семей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11201L4970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15 007 894,74</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11201L4970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15 007 894,74</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11201L4970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15 062 210,53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15 007 894,74</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11 590 300,00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11 590 300,00</w:t>
            </w:r>
          </w:p>
        </w:tc>
      </w:tr>
      <w:tr w:rsidR="00B17235" w:rsidRPr="005652AA" w:rsidTr="009A56BC">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1120251350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7 560 000,00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7 560 000,00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1120251350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7 560 000,00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7 560 000,00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1120251350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7 560 000,00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7 560 000,00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1120251760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4 030 300,00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4 030 300,00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1120251760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4 030 300,00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4 030 300,00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1120251760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4 030 300,00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4 030 300,00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38 594 000,00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38 594 000,00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1120384310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27 706 600,00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27 706 600,00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1120384310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27 706 600,00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27 706 600,00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1120384310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27 706 600,00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27 706 600,00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11203R0820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10 887 400,00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10 887 400,00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11203R0820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10 887 400,00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10 887 400,00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11203R0820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10 887 400,00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10 887 400,00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1130000000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1130100000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r>
      <w:tr w:rsidR="00B17235" w:rsidRPr="005652AA" w:rsidTr="009A56BC">
        <w:trPr>
          <w:trHeight w:val="112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1130184220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1130184220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1130184220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73 700,00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108 216 955,34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128 288 377,67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"Создание условий для обеспечения качественными коммунальными услугами"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26 371 322,00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43 153 211,00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6 954 222,23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23 736 111,12</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1210282591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6 258 800,00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21 362 500,00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1210282591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6 258 800,00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21 362 500,00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1210282591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6 258 800,00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21 362 500,00</w:t>
            </w:r>
          </w:p>
        </w:tc>
      </w:tr>
      <w:tr w:rsidR="00B17235" w:rsidRPr="005652AA" w:rsidTr="009A56BC">
        <w:trPr>
          <w:trHeight w:val="466"/>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12102S2591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695 422,23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2 373 611,12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12102S2591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695 422,23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2 373 611,12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12102S2591</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695 422,23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2 373 611,12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деятельности по исполнению муниципальной программы"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1210800000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19 417 099,77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19 417 099,88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1210802040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19 351 000,00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19 351 000,00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1210802040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19 351 000,00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19 351 000,00</w:t>
            </w:r>
          </w:p>
        </w:tc>
      </w:tr>
      <w:tr w:rsidR="00B17235" w:rsidRPr="005652AA" w:rsidTr="009A56BC">
        <w:trPr>
          <w:trHeight w:val="13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1210802040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19 351 000,00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19 351 000,00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1210802400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66 099,88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1210802400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66 099,88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1210802400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66 099,77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66 099,88</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"Обеспечение равных прав потребителей на получение энергетических ресурсов"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81 845 633,34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85 135 166,67</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Основное мероприятие "Возмещение недополученных доходов организациям, осуществляющим реализацию сжиженного газа"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23 667 400,00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24 652 300,00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23 667 400,00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24 652 300,00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23 664 800,00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24 649 700,00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1220184340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23 664 800,00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24 649 700,00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41 471 700,00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1220284330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41 471 700,00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1220284330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41 471 700,00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1220284330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39 898 400,00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41 471 700,00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18 279 833,34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19 011 166,67</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1220382840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11 406 700,00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1220382840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11 406 700,00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1220382840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11 406 700,00</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12203S2840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7 311 933,34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7 604 466,67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12203S2840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7 311 933,34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7 604 466,67</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12203S2840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7 311 933,34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7 604 466,67</w:t>
            </w:r>
          </w:p>
        </w:tc>
      </w:tr>
      <w:tr w:rsidR="00B17235" w:rsidRPr="005652AA" w:rsidTr="009A56BC">
        <w:trPr>
          <w:trHeight w:val="90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319 000,00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335 600,00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1300172310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1300172310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1300172310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57 600,00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252 300,00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250 600,00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247 280,00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245 820,00</w:t>
            </w:r>
          </w:p>
        </w:tc>
      </w:tr>
      <w:tr w:rsidR="00B17235" w:rsidRPr="005652AA" w:rsidTr="009A56BC">
        <w:trPr>
          <w:trHeight w:val="67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18 240,00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18 240,00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880,00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880,00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880,00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880,00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226 700,00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1300282300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226 700,00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Софинансирование расходов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4 780,00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4 560,00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4 560,00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13002S2300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1300351200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1300351200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1300351200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22 400,00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1300500000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1300570260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1300570260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1300570260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2 927 500,00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2 927 500,00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1500184290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1500184290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1500184290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94 000,00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осуществления мероприятий по проведению дезинсекции и дератизации"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1501000000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1501084280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1501084280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1501084280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2 833 500,00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24 591 922,40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10 909 142,00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«Сохранение стабильной и управляемой ситуации на рынке труда в Кондинском районе»</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24 591 922,40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10 909 142,00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мероприятий по содействию трудоустройству граждан</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24 591 922,40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10 909 142,00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6 283 224,00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2 450 817,00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выплаты персоналу казенных учреждений</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110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6 283 224,00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2 450 817,00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14 609 720,80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7 441 118,00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14 609 720,80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7 441 118,00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3 698 977,60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1 017 207,00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1 758 977,60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659 597,00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1600185060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1 940 000,00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357 610,00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«Информационное общество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3 717 100,00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3 717 100,00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1700120070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1700120070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1700120070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532 700,00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1700220070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1700220070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1700220070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2 437 300,00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1700320070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1700320070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1700320070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747 100,00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206 812 979,87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131 994 223,22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Подпрограмма "Дорожное хозяйство"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168 645 969,87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91 463 239,22</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131 331 855,83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52 654 991,91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ремонт и содержание автомобильных дорог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131 331 855,83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52 654 991,91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16 645 294,83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16 301 521,91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16 645 294,83</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16 301 521,91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114 686 561,00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36 353 470,00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Бюджетные инвестиции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1810289190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114 686 561,00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36 353 470,00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"Содержание дорог и искусственных сооружений на них"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37 314 114,04</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38 808 247,31</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содержание внутрипоселковых дорог и искусственных сооружений на них</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1810304190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28 759 008,87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29 909 369,22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1810304190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28 759 008,87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29 909 369,22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1810304190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28 759 008,87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29 909 369,22</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Содержание дорог и искусственных сооружений на них вне границ населенных пунктов в границах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1810304290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538 905,17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562 078,09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1810304290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538 905,17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562 078,09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1810304290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538 905,17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562 078,09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ремонт и содержание автомобильных дорог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8 016 200,00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8 336 800,00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8 016 200,00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8 336 800,00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1810389190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8 016 200,00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8 336 800,00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Подпрограмма "Автомобильный, воздушный и водный </w:t>
            </w:r>
            <w:r w:rsidRPr="005652AA">
              <w:rPr>
                <w:rFonts w:cs="Arial"/>
                <w:sz w:val="16"/>
                <w:szCs w:val="16"/>
              </w:rPr>
              <w:lastRenderedPageBreak/>
              <w:t xml:space="preserve">транспорт"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1820000000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38 167 010,00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40 530 984,00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Основное мероприятие "Обеспечение доступности и повышения качества услуг автомобильным транспортом"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38 167 010,00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39 731 380,00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Отдельные мероприятия в области автомобильного транспорта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38 167 010,00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39 731 380,00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1820103030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36 170 410,00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37 652 880,00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36 170 410,00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37 652 880,00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1 996 600,00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2 078 500,00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1820103030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1 996 600,00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2 078 500,00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доступности и повышения качества услуг водным транспортом"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799 604,00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Отдельные мероприятия в области водного транспорта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1820303010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799 604,00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1820303010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799 604,00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1820303010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799 604,00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39 659 200,00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39 659 200,00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39 631 200,00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39 631 200,00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35 025 400,00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35 025 400,00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35 025 400,00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35 025 400,00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35 025 400,00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35 025 400,00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3 912 800,00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3 912 800,00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3 912 800,00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3 912 800,00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3 912 800,00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3 912 800,00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1900184260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693 000,00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1900184260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1900184260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693 000,00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693 000,00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Основное мероприятие «Обслуживание муниципального долга района» </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эффективного управления муниципальным долгом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1900200650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Обслуживание государственного (муниципального) долга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1900200650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700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Обслуживание муниципального долга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1900200650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730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275 573 100,00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"Расчет и распределение дотации на выравнивание бюджетной обеспеченности поселений"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275 573 100,00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Дотация на выравнивание бюджетной обеспеченности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2000186010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275 573 100,00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2000186010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275 573 100,00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Дотации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2000186010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280 358 200,00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275 573 100,00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6 209 000,00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6 209 000,00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«Поддержка социально ориентированных некоммерческих организаций»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400 000,00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w:t>
            </w:r>
            <w:r w:rsidRPr="005652AA">
              <w:rPr>
                <w:rFonts w:cs="Arial"/>
                <w:sz w:val="16"/>
                <w:szCs w:val="16"/>
              </w:rPr>
              <w:lastRenderedPageBreak/>
              <w:t>направлениям)"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2120100000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2120170070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2120170070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2120170070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630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67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2120200000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2120270070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2120270070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2120270070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630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5 802 900,00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5 802 900,00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"Опубликование нормативно-правовых актов в печатном средстве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2130170260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2130170260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2130170260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309 500,00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2130270260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2130270260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2130270260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4 893 400,00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2130300000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2130370260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2130370260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2130370260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600 000,00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2140000000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r>
      <w:tr w:rsidR="00B17235" w:rsidRPr="005652AA" w:rsidTr="009A56BC">
        <w:trPr>
          <w:trHeight w:val="112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2140100000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21401S2630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21401S2630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21401S2630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23 459 059,47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24 279 075,26</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Основное мероприятие " Управление и распоряжение муниципальным имуществом Кондинского района"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5 367 900,00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6 188 000,00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содержание муниципального жилищного фонда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2200103520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755 400,00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755 400,00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2200103520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755 400,00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755 400,00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2200103520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755 400,00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755 400,00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2200109020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2200109020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2200109020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прочие мероприятия по управлению муниципальным имуществом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4 312 500,00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5 132 600,00</w:t>
            </w:r>
          </w:p>
        </w:tc>
      </w:tr>
      <w:tr w:rsidR="00B17235" w:rsidRPr="005652AA" w:rsidTr="009A56BC">
        <w:trPr>
          <w:trHeight w:val="255"/>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2200170430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3 864 500,00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4 684 600,00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3 864 500,00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4 684 600,00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448 000,00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2200170430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850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448 000,00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448 000,00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"Организационно-техническое и финансовое обеспечение КУМИ"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18 091 159,47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18 091 075,26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2200202040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17 750 400,00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17 750 400,00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2200202040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17 750 400,00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17 750 400,00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2200202040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17 750 400,00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17 750 400,00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2200202400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340 759,47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340 675,26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2200202400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340 759,47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340 675,26</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2200202400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340 759,47</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340 675,26</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2300000000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Подпрограмма "Содействие развитию делового климата в муниципальном образовании"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2310000000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2310200000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2310203510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2310203510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2310203510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810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2 400 000,00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"Формирование комфортной городской среды в Кондинском районе на 2018-2024 годы"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17 921 222,22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Региональный проект "Формирование комфортной городской среды"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240F200000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17 921 222,22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реализацию программ формирования современной городской среды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240F255550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17 921 222,22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240F255550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17 921 222,22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240F255550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16 129 111,11</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17 921 222,22</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128 897 200,00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128 007 600,00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2600100000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2600184060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2600184060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2600184060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320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103 556 800,00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Основное мероприятие "Организация деятельности по опеке и попечительству"</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25 340 400,00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24 450 800,00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деятельности по опеке и попечительству</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25 340 400,00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24 450 800,00</w:t>
            </w:r>
          </w:p>
        </w:tc>
      </w:tr>
      <w:tr w:rsidR="00B17235" w:rsidRPr="005652AA" w:rsidTr="009A56BC">
        <w:trPr>
          <w:trHeight w:val="67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21 916 600,00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21 784 700,00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120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21 916 600,00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21 784 700,00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2 988 000,00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2 230 300,00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2 988 000,00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2 230 300,00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2600284320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435 800,00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435 800,00</w:t>
            </w:r>
          </w:p>
        </w:tc>
      </w:tr>
      <w:tr w:rsidR="00B17235" w:rsidRPr="005652AA" w:rsidTr="009A56BC">
        <w:trPr>
          <w:trHeight w:val="450"/>
          <w:jc w:val="center"/>
        </w:trPr>
        <w:tc>
          <w:tcPr>
            <w:tcW w:w="5118" w:type="dxa"/>
            <w:tcBorders>
              <w:top w:val="single" w:sz="4" w:space="0" w:color="auto"/>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630</w:t>
            </w:r>
          </w:p>
        </w:tc>
        <w:tc>
          <w:tcPr>
            <w:tcW w:w="1529" w:type="dxa"/>
            <w:tcBorders>
              <w:top w:val="single" w:sz="4" w:space="0" w:color="auto"/>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435 800,00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435 800,00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Непрограммные расходы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4000000000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65 641 158,02</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97 146 779,85</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Обеспечение деятельности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4010000000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4010002040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4010002040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4010002040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10 696,00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Целевые средства бюджета автономного округа не отнесенные к муниципальным программам</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4040000000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3 698 800,00</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4040051180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3 698 800,00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Межбюджетные трансферты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4040051180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3 698 800,00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Субвенции</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4040051180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530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3 573 300,00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3 698 800,00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Резервные фонды муниципального образования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4060000000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4060007050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4060007050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4060007050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870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Условно утвержденные расходы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4080000000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77 784 122,33</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Условно утвержденные расходы</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4080009990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77 784 122,33</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4080009990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77 784 122,33</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Резервные средства</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4080009990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870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41 301 244,66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77 784 122,33</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Исполнение переданных полномочий городского поселения Междуреченский</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4090000000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19 755 917,36</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14 653 161,52</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уличное освещение</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4090006100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11 775 745,48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12 246 775,29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4090006100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11 775 745,48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12 246 775,29</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4090006100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11 775 745,48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12 246 775,29</w:t>
            </w:r>
          </w:p>
        </w:tc>
      </w:tr>
      <w:tr w:rsidR="00B17235" w:rsidRPr="005652AA" w:rsidTr="009A56BC">
        <w:trPr>
          <w:trHeight w:val="450"/>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организацию деятельности по сбору и транспортированию твердых коммунальных отходов</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2 171 171,88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497 386,23</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2 171 171,88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497 386,23</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4090006200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2 171 171,88</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497 386,23</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озеленение</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4090006300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110 000,00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55 000,00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на прочие мероприятия по благоустройству поселения</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4090006500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2 699 000,00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854 000,00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4090006500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2 699 000,00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854 000,00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4090006500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2 699 000,00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854 000,00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Расходы по инициативному бюджетированию - "Народный бюджет"</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4090099990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4090099990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200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r>
      <w:tr w:rsidR="00B17235" w:rsidRPr="005652AA" w:rsidTr="009A56BC">
        <w:trPr>
          <w:trHeight w:val="255"/>
          <w:jc w:val="center"/>
        </w:trPr>
        <w:tc>
          <w:tcPr>
            <w:tcW w:w="5118" w:type="dxa"/>
            <w:tcBorders>
              <w:top w:val="nil"/>
              <w:left w:val="single" w:sz="4" w:space="0" w:color="auto"/>
              <w:bottom w:val="single" w:sz="4" w:space="0" w:color="auto"/>
              <w:right w:val="nil"/>
            </w:tcBorders>
            <w:shd w:val="clear" w:color="auto" w:fill="FFFFFF"/>
            <w:vAlign w:val="bottom"/>
            <w:hideMark/>
          </w:tcPr>
          <w:p w:rsidR="00B17235" w:rsidRPr="005652AA" w:rsidRDefault="00B17235" w:rsidP="009A56BC">
            <w:pPr>
              <w:ind w:firstLine="0"/>
              <w:rPr>
                <w:rFonts w:cs="Arial"/>
                <w:sz w:val="16"/>
                <w:szCs w:val="16"/>
              </w:rPr>
            </w:pPr>
            <w:r w:rsidRPr="005652AA">
              <w:rPr>
                <w:rFonts w:cs="Arial"/>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4090099990</w:t>
            </w:r>
          </w:p>
        </w:tc>
        <w:tc>
          <w:tcPr>
            <w:tcW w:w="456"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rPr>
                <w:rFonts w:cs="Arial"/>
                <w:sz w:val="16"/>
                <w:szCs w:val="16"/>
              </w:rPr>
            </w:pPr>
            <w:r w:rsidRPr="005652AA">
              <w:rPr>
                <w:rFonts w:cs="Arial"/>
                <w:sz w:val="16"/>
                <w:szCs w:val="16"/>
              </w:rPr>
              <w:t>240</w:t>
            </w:r>
          </w:p>
        </w:tc>
        <w:tc>
          <w:tcPr>
            <w:tcW w:w="1529" w:type="dxa"/>
            <w:tcBorders>
              <w:top w:val="nil"/>
              <w:left w:val="single" w:sz="4" w:space="0" w:color="auto"/>
              <w:bottom w:val="single" w:sz="4" w:space="0" w:color="auto"/>
              <w:right w:val="nil"/>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3 000 000,00</w:t>
            </w:r>
          </w:p>
        </w:tc>
        <w:tc>
          <w:tcPr>
            <w:tcW w:w="14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1 000 000,00</w:t>
            </w:r>
          </w:p>
        </w:tc>
      </w:tr>
      <w:tr w:rsidR="00B17235" w:rsidRPr="005652AA" w:rsidTr="009A56BC">
        <w:trPr>
          <w:trHeight w:val="255"/>
          <w:jc w:val="center"/>
        </w:trPr>
        <w:tc>
          <w:tcPr>
            <w:tcW w:w="5118" w:type="dxa"/>
            <w:tcBorders>
              <w:top w:val="nil"/>
              <w:left w:val="single" w:sz="4" w:space="0" w:color="auto"/>
              <w:bottom w:val="single" w:sz="4" w:space="0" w:color="auto"/>
              <w:right w:val="single" w:sz="4" w:space="0" w:color="auto"/>
            </w:tcBorders>
            <w:noWrap/>
            <w:vAlign w:val="bottom"/>
            <w:hideMark/>
          </w:tcPr>
          <w:p w:rsidR="00B17235" w:rsidRPr="005652AA" w:rsidRDefault="00B17235" w:rsidP="009A56BC">
            <w:pPr>
              <w:ind w:firstLine="0"/>
              <w:rPr>
                <w:rFonts w:cs="Arial"/>
                <w:sz w:val="16"/>
                <w:szCs w:val="16"/>
              </w:rPr>
            </w:pPr>
            <w:r w:rsidRPr="005652AA">
              <w:rPr>
                <w:rFonts w:cs="Arial"/>
                <w:sz w:val="16"/>
                <w:szCs w:val="16"/>
              </w:rPr>
              <w:t>Итого:</w:t>
            </w:r>
          </w:p>
        </w:tc>
        <w:tc>
          <w:tcPr>
            <w:tcW w:w="1134" w:type="dxa"/>
            <w:tcBorders>
              <w:top w:val="nil"/>
              <w:left w:val="nil"/>
              <w:bottom w:val="single" w:sz="4" w:space="0" w:color="auto"/>
              <w:right w:val="single" w:sz="4" w:space="0" w:color="auto"/>
            </w:tcBorders>
            <w:noWrap/>
            <w:vAlign w:val="bottom"/>
            <w:hideMark/>
          </w:tcPr>
          <w:p w:rsidR="00B17235" w:rsidRPr="005652AA" w:rsidRDefault="00B17235" w:rsidP="009A56BC">
            <w:pPr>
              <w:ind w:firstLine="0"/>
              <w:rPr>
                <w:rFonts w:cs="Arial"/>
                <w:sz w:val="16"/>
                <w:szCs w:val="16"/>
              </w:rPr>
            </w:pPr>
          </w:p>
        </w:tc>
        <w:tc>
          <w:tcPr>
            <w:tcW w:w="456" w:type="dxa"/>
            <w:tcBorders>
              <w:top w:val="nil"/>
              <w:left w:val="nil"/>
              <w:bottom w:val="single" w:sz="4" w:space="0" w:color="auto"/>
              <w:right w:val="single" w:sz="4" w:space="0" w:color="auto"/>
            </w:tcBorders>
            <w:noWrap/>
            <w:vAlign w:val="bottom"/>
            <w:hideMark/>
          </w:tcPr>
          <w:p w:rsidR="00B17235" w:rsidRPr="005652AA" w:rsidRDefault="00B17235" w:rsidP="009A56BC">
            <w:pPr>
              <w:ind w:firstLine="0"/>
              <w:rPr>
                <w:rFonts w:cs="Arial"/>
                <w:sz w:val="16"/>
                <w:szCs w:val="16"/>
              </w:rPr>
            </w:pPr>
          </w:p>
        </w:tc>
        <w:tc>
          <w:tcPr>
            <w:tcW w:w="1529" w:type="dxa"/>
            <w:tcBorders>
              <w:top w:val="nil"/>
              <w:left w:val="nil"/>
              <w:bottom w:val="single" w:sz="4" w:space="0" w:color="auto"/>
              <w:right w:val="nil"/>
            </w:tcBorders>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3 953 689 471,29</w:t>
            </w:r>
          </w:p>
        </w:tc>
        <w:tc>
          <w:tcPr>
            <w:tcW w:w="1447" w:type="dxa"/>
            <w:tcBorders>
              <w:top w:val="nil"/>
              <w:left w:val="single" w:sz="4" w:space="0" w:color="auto"/>
              <w:bottom w:val="single" w:sz="4" w:space="0" w:color="auto"/>
              <w:right w:val="single" w:sz="4" w:space="0" w:color="auto"/>
            </w:tcBorders>
            <w:noWrap/>
            <w:vAlign w:val="bottom"/>
            <w:hideMark/>
          </w:tcPr>
          <w:p w:rsidR="00B17235" w:rsidRPr="005652AA" w:rsidRDefault="00B17235" w:rsidP="009A56BC">
            <w:pPr>
              <w:ind w:firstLine="0"/>
              <w:jc w:val="right"/>
              <w:rPr>
                <w:rFonts w:cs="Arial"/>
                <w:sz w:val="16"/>
                <w:szCs w:val="16"/>
              </w:rPr>
            </w:pPr>
            <w:r w:rsidRPr="005652AA">
              <w:rPr>
                <w:rFonts w:cs="Arial"/>
                <w:sz w:val="16"/>
                <w:szCs w:val="16"/>
              </w:rPr>
              <w:t>3 861 729 614,63</w:t>
            </w:r>
          </w:p>
        </w:tc>
      </w:tr>
    </w:tbl>
    <w:p w:rsidR="00B17235" w:rsidRDefault="00B17235" w:rsidP="00B17235">
      <w:pPr>
        <w:pStyle w:val="2"/>
      </w:pPr>
    </w:p>
    <w:p w:rsidR="00B17235" w:rsidRDefault="00B17235" w:rsidP="00B17235">
      <w:pPr>
        <w:pStyle w:val="2"/>
      </w:pPr>
    </w:p>
    <w:p w:rsidR="00B17235" w:rsidRPr="00366908" w:rsidRDefault="00B17235" w:rsidP="00B17235">
      <w:pPr>
        <w:rPr>
          <w:szCs w:val="16"/>
        </w:rPr>
      </w:pPr>
    </w:p>
    <w:p w:rsidR="00B17235" w:rsidRPr="00366908" w:rsidRDefault="00B17235" w:rsidP="00B17235">
      <w:pPr>
        <w:rPr>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BED"/>
    <w:rsid w:val="00192BED"/>
    <w:rsid w:val="00676588"/>
    <w:rsid w:val="00B17235"/>
    <w:rsid w:val="00F0724A"/>
    <w:rsid w:val="00F36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1723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17235"/>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B17235"/>
    <w:pPr>
      <w:jc w:val="center"/>
      <w:outlineLvl w:val="1"/>
    </w:pPr>
    <w:rPr>
      <w:b/>
      <w:bCs/>
      <w:iCs/>
      <w:sz w:val="30"/>
      <w:szCs w:val="28"/>
      <w:lang w:val="x-none" w:eastAsia="x-none"/>
    </w:rPr>
  </w:style>
  <w:style w:type="paragraph" w:styleId="3">
    <w:name w:val="heading 3"/>
    <w:aliases w:val="!Главы документа"/>
    <w:basedOn w:val="a1"/>
    <w:link w:val="30"/>
    <w:qFormat/>
    <w:rsid w:val="00B17235"/>
    <w:pPr>
      <w:outlineLvl w:val="2"/>
    </w:pPr>
    <w:rPr>
      <w:b/>
      <w:bCs/>
      <w:sz w:val="28"/>
      <w:szCs w:val="26"/>
      <w:lang w:val="x-none" w:eastAsia="x-none"/>
    </w:rPr>
  </w:style>
  <w:style w:type="paragraph" w:styleId="4">
    <w:name w:val="heading 4"/>
    <w:aliases w:val="!Параграфы/Статьи документа"/>
    <w:basedOn w:val="a1"/>
    <w:link w:val="40"/>
    <w:qFormat/>
    <w:rsid w:val="00B17235"/>
    <w:pPr>
      <w:outlineLvl w:val="3"/>
    </w:pPr>
    <w:rPr>
      <w:b/>
      <w:bCs/>
      <w:sz w:val="26"/>
      <w:szCs w:val="28"/>
      <w:lang w:val="x-none" w:eastAsia="x-none"/>
    </w:rPr>
  </w:style>
  <w:style w:type="paragraph" w:styleId="5">
    <w:name w:val="heading 5"/>
    <w:basedOn w:val="a1"/>
    <w:next w:val="a1"/>
    <w:link w:val="50"/>
    <w:qFormat/>
    <w:rsid w:val="00B17235"/>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B17235"/>
    <w:pPr>
      <w:keepNext/>
      <w:ind w:firstLine="720"/>
      <w:outlineLvl w:val="5"/>
    </w:pPr>
    <w:rPr>
      <w:rFonts w:ascii="Times New Roman" w:hAnsi="Times New Roman"/>
      <w:b/>
      <w:bCs/>
      <w:lang w:val="x-none"/>
    </w:rPr>
  </w:style>
  <w:style w:type="paragraph" w:styleId="7">
    <w:name w:val="heading 7"/>
    <w:basedOn w:val="a1"/>
    <w:next w:val="a1"/>
    <w:link w:val="70"/>
    <w:qFormat/>
    <w:rsid w:val="00B17235"/>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B17235"/>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B17235"/>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B1723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B1723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B17235"/>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B17235"/>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17235"/>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B17235"/>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B17235"/>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B17235"/>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B17235"/>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B17235"/>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B17235"/>
    <w:rPr>
      <w:rFonts w:ascii="Times New Roman" w:eastAsia="Times New Roman" w:hAnsi="Times New Roman" w:cs="Times New Roman"/>
      <w:sz w:val="26"/>
      <w:szCs w:val="20"/>
      <w:lang w:val="x-none" w:eastAsia="ru-RU"/>
    </w:rPr>
  </w:style>
  <w:style w:type="paragraph" w:styleId="a7">
    <w:name w:val="Title"/>
    <w:basedOn w:val="a1"/>
    <w:link w:val="a8"/>
    <w:qFormat/>
    <w:rsid w:val="00B17235"/>
    <w:pPr>
      <w:jc w:val="center"/>
    </w:pPr>
    <w:rPr>
      <w:rFonts w:ascii="Times New Roman" w:hAnsi="Times New Roman"/>
      <w:b/>
      <w:bCs/>
      <w:lang w:val="x-none"/>
    </w:rPr>
  </w:style>
  <w:style w:type="character" w:customStyle="1" w:styleId="a8">
    <w:name w:val="Название Знак"/>
    <w:basedOn w:val="a2"/>
    <w:link w:val="a7"/>
    <w:rsid w:val="00B17235"/>
    <w:rPr>
      <w:rFonts w:ascii="Times New Roman" w:eastAsia="Times New Roman" w:hAnsi="Times New Roman" w:cs="Times New Roman"/>
      <w:b/>
      <w:bCs/>
      <w:sz w:val="24"/>
      <w:szCs w:val="24"/>
      <w:lang w:val="x-none" w:eastAsia="ru-RU"/>
    </w:rPr>
  </w:style>
  <w:style w:type="paragraph" w:customStyle="1" w:styleId="ConsNormal">
    <w:name w:val="ConsNormal"/>
    <w:qFormat/>
    <w:rsid w:val="00B1723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B17235"/>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B17235"/>
    <w:rPr>
      <w:rFonts w:ascii="Times New Roman" w:eastAsia="Times New Roman" w:hAnsi="Times New Roman" w:cs="Times New Roman"/>
      <w:sz w:val="24"/>
      <w:szCs w:val="24"/>
      <w:lang w:val="x-none" w:eastAsia="ru-RU"/>
    </w:rPr>
  </w:style>
  <w:style w:type="paragraph" w:styleId="a9">
    <w:name w:val="footer"/>
    <w:basedOn w:val="a1"/>
    <w:link w:val="aa"/>
    <w:rsid w:val="00B17235"/>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B17235"/>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B17235"/>
    <w:rPr>
      <w:rFonts w:ascii="Times New Roman" w:hAnsi="Times New Roman"/>
      <w:b/>
      <w:lang w:val="x-none"/>
    </w:rPr>
  </w:style>
  <w:style w:type="character" w:customStyle="1" w:styleId="ac">
    <w:name w:val="Основной текст Знак"/>
    <w:basedOn w:val="a2"/>
    <w:link w:val="ab"/>
    <w:uiPriority w:val="99"/>
    <w:rsid w:val="00B17235"/>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B17235"/>
    <w:rPr>
      <w:rFonts w:ascii="Times New Roman" w:hAnsi="Times New Roman"/>
      <w:lang w:val="x-none"/>
    </w:rPr>
  </w:style>
  <w:style w:type="character" w:customStyle="1" w:styleId="24">
    <w:name w:val="Основной текст 2 Знак"/>
    <w:basedOn w:val="a2"/>
    <w:link w:val="23"/>
    <w:uiPriority w:val="99"/>
    <w:rsid w:val="00B17235"/>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B17235"/>
    <w:rPr>
      <w:rFonts w:ascii="Times New Roman" w:hAnsi="Times New Roman"/>
      <w:lang w:val="x-none"/>
    </w:rPr>
  </w:style>
  <w:style w:type="character" w:customStyle="1" w:styleId="32">
    <w:name w:val="Основной текст с отступом 3 Знак"/>
    <w:basedOn w:val="a2"/>
    <w:link w:val="31"/>
    <w:uiPriority w:val="99"/>
    <w:rsid w:val="00B17235"/>
    <w:rPr>
      <w:rFonts w:ascii="Times New Roman" w:eastAsia="Times New Roman" w:hAnsi="Times New Roman" w:cs="Times New Roman"/>
      <w:sz w:val="24"/>
      <w:szCs w:val="24"/>
      <w:lang w:val="x-none" w:eastAsia="ru-RU"/>
    </w:rPr>
  </w:style>
  <w:style w:type="paragraph" w:styleId="25">
    <w:name w:val="Body Text First Indent 2"/>
    <w:basedOn w:val="a5"/>
    <w:link w:val="26"/>
    <w:rsid w:val="00B17235"/>
    <w:pPr>
      <w:spacing w:after="0"/>
      <w:ind w:firstLine="851"/>
    </w:pPr>
    <w:rPr>
      <w:sz w:val="28"/>
    </w:rPr>
  </w:style>
  <w:style w:type="character" w:customStyle="1" w:styleId="26">
    <w:name w:val="Красная строка 2 Знак"/>
    <w:basedOn w:val="a6"/>
    <w:link w:val="25"/>
    <w:rsid w:val="00B17235"/>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B17235"/>
    <w:pPr>
      <w:jc w:val="center"/>
    </w:pPr>
    <w:rPr>
      <w:rFonts w:ascii="Times New Roman" w:hAnsi="Times New Roman"/>
      <w:b/>
      <w:bCs/>
      <w:lang w:val="x-none"/>
    </w:rPr>
  </w:style>
  <w:style w:type="character" w:customStyle="1" w:styleId="ae">
    <w:name w:val="Подзаголовок Знак"/>
    <w:basedOn w:val="a2"/>
    <w:link w:val="ad"/>
    <w:uiPriority w:val="99"/>
    <w:rsid w:val="00B17235"/>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B17235"/>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B17235"/>
    <w:rPr>
      <w:rFonts w:ascii="Times New Roman" w:eastAsia="Times New Roman" w:hAnsi="Times New Roman" w:cs="Times New Roman"/>
      <w:sz w:val="28"/>
      <w:szCs w:val="20"/>
      <w:lang w:val="x-none" w:eastAsia="ru-RU"/>
    </w:rPr>
  </w:style>
  <w:style w:type="paragraph" w:customStyle="1" w:styleId="ConsPlusNormal">
    <w:name w:val="ConsPlusNormal"/>
    <w:qFormat/>
    <w:rsid w:val="00B172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B17235"/>
    <w:rPr>
      <w:rFonts w:ascii="Tahoma" w:eastAsia="Calibri" w:hAnsi="Tahoma"/>
      <w:sz w:val="16"/>
      <w:szCs w:val="16"/>
      <w:lang w:val="x-none" w:eastAsia="x-none"/>
    </w:rPr>
  </w:style>
  <w:style w:type="character" w:customStyle="1" w:styleId="af2">
    <w:name w:val="Текст выноски Знак"/>
    <w:basedOn w:val="a2"/>
    <w:link w:val="af1"/>
    <w:rsid w:val="00B17235"/>
    <w:rPr>
      <w:rFonts w:ascii="Tahoma" w:eastAsia="Calibri" w:hAnsi="Tahoma" w:cs="Times New Roman"/>
      <w:sz w:val="16"/>
      <w:szCs w:val="16"/>
      <w:lang w:val="x-none" w:eastAsia="x-none"/>
    </w:rPr>
  </w:style>
  <w:style w:type="table" w:styleId="af3">
    <w:name w:val="Table Grid"/>
    <w:basedOn w:val="a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B17235"/>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B17235"/>
  </w:style>
  <w:style w:type="paragraph" w:styleId="33">
    <w:name w:val="Body Text 3"/>
    <w:basedOn w:val="a1"/>
    <w:link w:val="34"/>
    <w:uiPriority w:val="99"/>
    <w:rsid w:val="00B17235"/>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B17235"/>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B17235"/>
    <w:pPr>
      <w:spacing w:before="100" w:beforeAutospacing="1" w:after="100" w:afterAutospacing="1"/>
    </w:pPr>
    <w:rPr>
      <w:sz w:val="18"/>
      <w:szCs w:val="18"/>
      <w:lang w:val="x-none" w:eastAsia="x-none"/>
    </w:rPr>
  </w:style>
  <w:style w:type="character" w:customStyle="1" w:styleId="af7">
    <w:name w:val="Не вступил в силу"/>
    <w:rsid w:val="00B17235"/>
    <w:rPr>
      <w:b/>
      <w:bCs/>
      <w:color w:val="008080"/>
      <w:szCs w:val="20"/>
    </w:rPr>
  </w:style>
  <w:style w:type="numbering" w:customStyle="1" w:styleId="27">
    <w:name w:val="Нет списка2"/>
    <w:next w:val="a4"/>
    <w:semiHidden/>
    <w:unhideWhenUsed/>
    <w:rsid w:val="00B17235"/>
  </w:style>
  <w:style w:type="paragraph" w:customStyle="1" w:styleId="a0">
    <w:name w:val="Нумерованный абзац"/>
    <w:rsid w:val="00B17235"/>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B1723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B17235"/>
    <w:rPr>
      <w:rFonts w:ascii="Arial" w:eastAsia="Times New Roman" w:hAnsi="Arial" w:cs="Times New Roman"/>
      <w:b/>
      <w:sz w:val="20"/>
      <w:szCs w:val="20"/>
      <w:lang w:eastAsia="ru-RU"/>
    </w:rPr>
  </w:style>
  <w:style w:type="numbering" w:customStyle="1" w:styleId="35">
    <w:name w:val="Нет списка3"/>
    <w:next w:val="a4"/>
    <w:semiHidden/>
    <w:rsid w:val="00B17235"/>
  </w:style>
  <w:style w:type="paragraph" w:customStyle="1" w:styleId="ConsPlusNonformat">
    <w:name w:val="ConsPlusNonformat"/>
    <w:qFormat/>
    <w:rsid w:val="00B172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B1723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17235"/>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B17235"/>
    <w:rPr>
      <w:b/>
      <w:bCs/>
    </w:rPr>
  </w:style>
  <w:style w:type="character" w:styleId="af9">
    <w:name w:val="Emphasis"/>
    <w:qFormat/>
    <w:rsid w:val="00B17235"/>
    <w:rPr>
      <w:rFonts w:ascii="Calibri" w:hAnsi="Calibri" w:cs="Calibri"/>
      <w:b/>
      <w:bCs/>
      <w:i/>
      <w:iCs/>
    </w:rPr>
  </w:style>
  <w:style w:type="paragraph" w:styleId="afa">
    <w:name w:val="No Spacing"/>
    <w:basedOn w:val="a1"/>
    <w:link w:val="afb"/>
    <w:uiPriority w:val="1"/>
    <w:qFormat/>
    <w:rsid w:val="00B17235"/>
    <w:pPr>
      <w:ind w:firstLine="0"/>
      <w:jc w:val="left"/>
    </w:pPr>
    <w:rPr>
      <w:rFonts w:ascii="Calibri" w:hAnsi="Calibri"/>
      <w:lang w:val="en-US" w:eastAsia="en-US"/>
    </w:rPr>
  </w:style>
  <w:style w:type="paragraph" w:styleId="28">
    <w:name w:val="Quote"/>
    <w:basedOn w:val="a1"/>
    <w:next w:val="a1"/>
    <w:link w:val="29"/>
    <w:qFormat/>
    <w:rsid w:val="00B17235"/>
    <w:pPr>
      <w:ind w:firstLine="0"/>
      <w:jc w:val="left"/>
    </w:pPr>
    <w:rPr>
      <w:rFonts w:ascii="Calibri" w:hAnsi="Calibri"/>
      <w:i/>
      <w:iCs/>
      <w:lang w:val="en-US" w:eastAsia="x-none"/>
    </w:rPr>
  </w:style>
  <w:style w:type="character" w:customStyle="1" w:styleId="29">
    <w:name w:val="Цитата 2 Знак"/>
    <w:basedOn w:val="a2"/>
    <w:link w:val="28"/>
    <w:rsid w:val="00B17235"/>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B17235"/>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B17235"/>
    <w:rPr>
      <w:rFonts w:ascii="Calibri" w:eastAsia="Times New Roman" w:hAnsi="Calibri" w:cs="Times New Roman"/>
      <w:b/>
      <w:bCs/>
      <w:i/>
      <w:iCs/>
      <w:sz w:val="24"/>
      <w:szCs w:val="24"/>
      <w:lang w:val="en-US" w:eastAsia="x-none"/>
    </w:rPr>
  </w:style>
  <w:style w:type="character" w:styleId="afe">
    <w:name w:val="Subtle Emphasis"/>
    <w:qFormat/>
    <w:rsid w:val="00B17235"/>
    <w:rPr>
      <w:i/>
      <w:iCs/>
      <w:color w:val="auto"/>
    </w:rPr>
  </w:style>
  <w:style w:type="character" w:styleId="aff">
    <w:name w:val="Intense Emphasis"/>
    <w:uiPriority w:val="21"/>
    <w:qFormat/>
    <w:rsid w:val="00B17235"/>
    <w:rPr>
      <w:b/>
      <w:bCs/>
      <w:i/>
      <w:iCs/>
      <w:sz w:val="24"/>
      <w:szCs w:val="24"/>
      <w:u w:val="single"/>
    </w:rPr>
  </w:style>
  <w:style w:type="character" w:styleId="aff0">
    <w:name w:val="Subtle Reference"/>
    <w:qFormat/>
    <w:rsid w:val="00B17235"/>
    <w:rPr>
      <w:sz w:val="24"/>
      <w:szCs w:val="24"/>
      <w:u w:val="single"/>
    </w:rPr>
  </w:style>
  <w:style w:type="character" w:styleId="aff1">
    <w:name w:val="Intense Reference"/>
    <w:qFormat/>
    <w:rsid w:val="00B17235"/>
    <w:rPr>
      <w:b/>
      <w:bCs/>
      <w:sz w:val="24"/>
      <w:szCs w:val="24"/>
      <w:u w:val="single"/>
    </w:rPr>
  </w:style>
  <w:style w:type="character" w:styleId="aff2">
    <w:name w:val="Book Title"/>
    <w:uiPriority w:val="33"/>
    <w:qFormat/>
    <w:rsid w:val="00B17235"/>
    <w:rPr>
      <w:rFonts w:ascii="Cambria" w:hAnsi="Cambria" w:cs="Cambria"/>
      <w:b/>
      <w:bCs/>
      <w:i/>
      <w:iCs/>
      <w:sz w:val="24"/>
      <w:szCs w:val="24"/>
    </w:rPr>
  </w:style>
  <w:style w:type="paragraph" w:styleId="aff3">
    <w:name w:val="TOC Heading"/>
    <w:basedOn w:val="1"/>
    <w:next w:val="a1"/>
    <w:uiPriority w:val="39"/>
    <w:qFormat/>
    <w:rsid w:val="00B17235"/>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B17235"/>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B17235"/>
  </w:style>
  <w:style w:type="paragraph" w:customStyle="1" w:styleId="14">
    <w:name w:val="Знак1 Знак Знак"/>
    <w:basedOn w:val="a1"/>
    <w:rsid w:val="00B17235"/>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B17235"/>
    <w:rPr>
      <w:color w:val="0000FF"/>
      <w:u w:val="none"/>
    </w:rPr>
  </w:style>
  <w:style w:type="numbering" w:customStyle="1" w:styleId="51">
    <w:name w:val="Нет списка5"/>
    <w:next w:val="a4"/>
    <w:semiHidden/>
    <w:unhideWhenUsed/>
    <w:rsid w:val="00B17235"/>
  </w:style>
  <w:style w:type="numbering" w:customStyle="1" w:styleId="110">
    <w:name w:val="Нет списка11"/>
    <w:next w:val="a4"/>
    <w:semiHidden/>
    <w:rsid w:val="00B17235"/>
  </w:style>
  <w:style w:type="numbering" w:customStyle="1" w:styleId="210">
    <w:name w:val="Нет списка21"/>
    <w:next w:val="a4"/>
    <w:semiHidden/>
    <w:unhideWhenUsed/>
    <w:rsid w:val="00B17235"/>
  </w:style>
  <w:style w:type="numbering" w:customStyle="1" w:styleId="310">
    <w:name w:val="Нет списка31"/>
    <w:next w:val="a4"/>
    <w:semiHidden/>
    <w:rsid w:val="00B17235"/>
  </w:style>
  <w:style w:type="numbering" w:customStyle="1" w:styleId="410">
    <w:name w:val="Нет списка41"/>
    <w:next w:val="a4"/>
    <w:semiHidden/>
    <w:unhideWhenUsed/>
    <w:rsid w:val="00B17235"/>
  </w:style>
  <w:style w:type="paragraph" w:customStyle="1" w:styleId="aff6">
    <w:name w:val="Знак Знак Знак Знак Знак Знак Знак Знак Знак Знак"/>
    <w:basedOn w:val="a1"/>
    <w:rsid w:val="00B17235"/>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B17235"/>
  </w:style>
  <w:style w:type="numbering" w:customStyle="1" w:styleId="120">
    <w:name w:val="Нет списка12"/>
    <w:next w:val="a4"/>
    <w:semiHidden/>
    <w:rsid w:val="00B17235"/>
  </w:style>
  <w:style w:type="numbering" w:customStyle="1" w:styleId="220">
    <w:name w:val="Нет списка22"/>
    <w:next w:val="a4"/>
    <w:semiHidden/>
    <w:unhideWhenUsed/>
    <w:rsid w:val="00B17235"/>
  </w:style>
  <w:style w:type="numbering" w:customStyle="1" w:styleId="320">
    <w:name w:val="Нет списка32"/>
    <w:next w:val="a4"/>
    <w:semiHidden/>
    <w:rsid w:val="00B17235"/>
  </w:style>
  <w:style w:type="numbering" w:customStyle="1" w:styleId="42">
    <w:name w:val="Нет списка42"/>
    <w:next w:val="a4"/>
    <w:semiHidden/>
    <w:unhideWhenUsed/>
    <w:rsid w:val="00B17235"/>
  </w:style>
  <w:style w:type="numbering" w:customStyle="1" w:styleId="71">
    <w:name w:val="Нет списка7"/>
    <w:next w:val="a4"/>
    <w:semiHidden/>
    <w:unhideWhenUsed/>
    <w:rsid w:val="00B17235"/>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17235"/>
    <w:pPr>
      <w:spacing w:after="160" w:line="240" w:lineRule="exact"/>
      <w:ind w:firstLine="0"/>
      <w:jc w:val="left"/>
    </w:pPr>
    <w:rPr>
      <w:sz w:val="28"/>
      <w:szCs w:val="20"/>
      <w:lang w:val="en-US" w:eastAsia="en-US"/>
    </w:rPr>
  </w:style>
  <w:style w:type="paragraph" w:customStyle="1" w:styleId="aff8">
    <w:name w:val="Всегда"/>
    <w:basedOn w:val="a1"/>
    <w:autoRedefine/>
    <w:qFormat/>
    <w:rsid w:val="00B17235"/>
    <w:pPr>
      <w:spacing w:line="0" w:lineRule="atLeast"/>
      <w:ind w:firstLine="709"/>
    </w:pPr>
    <w:rPr>
      <w:sz w:val="28"/>
      <w:szCs w:val="28"/>
      <w:lang w:eastAsia="en-US"/>
    </w:rPr>
  </w:style>
  <w:style w:type="paragraph" w:customStyle="1" w:styleId="Default">
    <w:name w:val="Default"/>
    <w:uiPriority w:val="99"/>
    <w:rsid w:val="00B1723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B17235"/>
    <w:pPr>
      <w:autoSpaceDE w:val="0"/>
      <w:autoSpaceDN w:val="0"/>
      <w:adjustRightInd w:val="0"/>
      <w:ind w:firstLine="0"/>
      <w:jc w:val="left"/>
    </w:pPr>
    <w:rPr>
      <w:rFonts w:cs="Arial"/>
    </w:rPr>
  </w:style>
  <w:style w:type="paragraph" w:customStyle="1" w:styleId="affa">
    <w:name w:val="Статья"/>
    <w:basedOn w:val="a1"/>
    <w:qFormat/>
    <w:rsid w:val="00B17235"/>
    <w:pPr>
      <w:spacing w:before="400"/>
      <w:ind w:left="708" w:firstLine="0"/>
      <w:jc w:val="left"/>
    </w:pPr>
    <w:rPr>
      <w:b/>
      <w:sz w:val="28"/>
    </w:rPr>
  </w:style>
  <w:style w:type="paragraph" w:customStyle="1" w:styleId="affb">
    <w:name w:val="Абзац"/>
    <w:qFormat/>
    <w:rsid w:val="00B17235"/>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B17235"/>
    <w:rPr>
      <w:sz w:val="25"/>
      <w:szCs w:val="25"/>
      <w:shd w:val="clear" w:color="auto" w:fill="FFFFFF"/>
    </w:rPr>
  </w:style>
  <w:style w:type="paragraph" w:customStyle="1" w:styleId="15">
    <w:name w:val="Основной текст1"/>
    <w:basedOn w:val="a1"/>
    <w:link w:val="affc"/>
    <w:qFormat/>
    <w:rsid w:val="00B17235"/>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B17235"/>
    <w:rPr>
      <w:color w:val="800080"/>
      <w:u w:val="single"/>
    </w:rPr>
  </w:style>
  <w:style w:type="paragraph" w:customStyle="1" w:styleId="xl69">
    <w:name w:val="xl69"/>
    <w:basedOn w:val="a1"/>
    <w:qFormat/>
    <w:rsid w:val="00B17235"/>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B17235"/>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B17235"/>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B17235"/>
    <w:pPr>
      <w:spacing w:before="100" w:beforeAutospacing="1" w:after="100" w:afterAutospacing="1"/>
      <w:ind w:firstLine="0"/>
      <w:jc w:val="left"/>
      <w:textAlignment w:val="top"/>
    </w:pPr>
    <w:rPr>
      <w:sz w:val="22"/>
      <w:szCs w:val="22"/>
    </w:rPr>
  </w:style>
  <w:style w:type="paragraph" w:customStyle="1" w:styleId="xl132">
    <w:name w:val="xl132"/>
    <w:basedOn w:val="a1"/>
    <w:rsid w:val="00B1723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B17235"/>
    <w:pPr>
      <w:spacing w:before="100" w:beforeAutospacing="1" w:after="100" w:afterAutospacing="1"/>
      <w:ind w:firstLine="0"/>
      <w:jc w:val="left"/>
    </w:pPr>
  </w:style>
  <w:style w:type="paragraph" w:customStyle="1" w:styleId="xl146">
    <w:name w:val="xl146"/>
    <w:basedOn w:val="a1"/>
    <w:rsid w:val="00B17235"/>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B17235"/>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B17235"/>
    <w:pPr>
      <w:spacing w:before="100" w:beforeAutospacing="1" w:after="100" w:afterAutospacing="1"/>
      <w:ind w:firstLine="0"/>
      <w:jc w:val="left"/>
    </w:pPr>
  </w:style>
  <w:style w:type="paragraph" w:customStyle="1" w:styleId="xl149">
    <w:name w:val="xl149"/>
    <w:basedOn w:val="a1"/>
    <w:rsid w:val="00B17235"/>
    <w:pPr>
      <w:spacing w:before="100" w:beforeAutospacing="1" w:after="100" w:afterAutospacing="1"/>
      <w:ind w:firstLine="0"/>
      <w:jc w:val="left"/>
    </w:pPr>
  </w:style>
  <w:style w:type="paragraph" w:customStyle="1" w:styleId="xl150">
    <w:name w:val="xl15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B17235"/>
    <w:pPr>
      <w:spacing w:before="100" w:beforeAutospacing="1" w:after="100" w:afterAutospacing="1"/>
      <w:ind w:firstLine="0"/>
      <w:jc w:val="right"/>
    </w:pPr>
  </w:style>
  <w:style w:type="paragraph" w:customStyle="1" w:styleId="xl165">
    <w:name w:val="xl165"/>
    <w:basedOn w:val="a1"/>
    <w:rsid w:val="00B17235"/>
    <w:pPr>
      <w:spacing w:before="100" w:beforeAutospacing="1" w:after="100" w:afterAutospacing="1"/>
      <w:ind w:firstLine="0"/>
      <w:jc w:val="right"/>
    </w:pPr>
  </w:style>
  <w:style w:type="paragraph" w:customStyle="1" w:styleId="xl166">
    <w:name w:val="xl166"/>
    <w:basedOn w:val="a1"/>
    <w:rsid w:val="00B17235"/>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B17235"/>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B1723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B17235"/>
    <w:pPr>
      <w:spacing w:before="100" w:beforeAutospacing="1" w:after="100" w:afterAutospacing="1"/>
      <w:ind w:firstLine="0"/>
      <w:jc w:val="left"/>
      <w:textAlignment w:val="top"/>
    </w:pPr>
  </w:style>
  <w:style w:type="paragraph" w:customStyle="1" w:styleId="xl241">
    <w:name w:val="xl24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B17235"/>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B17235"/>
    <w:pPr>
      <w:spacing w:before="100" w:beforeAutospacing="1" w:after="100" w:afterAutospacing="1"/>
      <w:ind w:firstLine="0"/>
      <w:jc w:val="left"/>
    </w:pPr>
    <w:rPr>
      <w:color w:val="000000"/>
    </w:rPr>
  </w:style>
  <w:style w:type="paragraph" w:customStyle="1" w:styleId="xl245">
    <w:name w:val="xl245"/>
    <w:basedOn w:val="a1"/>
    <w:rsid w:val="00B17235"/>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B17235"/>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B1723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B17235"/>
    <w:pPr>
      <w:shd w:val="clear" w:color="000000" w:fill="FFFFFF"/>
      <w:spacing w:before="100" w:beforeAutospacing="1" w:after="100" w:afterAutospacing="1"/>
      <w:ind w:firstLine="0"/>
      <w:jc w:val="left"/>
    </w:pPr>
  </w:style>
  <w:style w:type="paragraph" w:customStyle="1" w:styleId="xl66">
    <w:name w:val="xl66"/>
    <w:basedOn w:val="a1"/>
    <w:qFormat/>
    <w:rsid w:val="00B1723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B1723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B17235"/>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B17235"/>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B17235"/>
    <w:pPr>
      <w:spacing w:before="100" w:beforeAutospacing="1" w:after="100" w:afterAutospacing="1"/>
      <w:ind w:firstLine="0"/>
      <w:jc w:val="left"/>
    </w:pPr>
  </w:style>
  <w:style w:type="character" w:styleId="HTML">
    <w:name w:val="HTML Variable"/>
    <w:aliases w:val="!Ссылки в документе"/>
    <w:rsid w:val="00B17235"/>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B17235"/>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B17235"/>
    <w:rPr>
      <w:rFonts w:ascii="Courier" w:eastAsia="Times New Roman" w:hAnsi="Courier" w:cs="Times New Roman"/>
      <w:szCs w:val="20"/>
      <w:lang w:val="x-none" w:eastAsia="x-none"/>
    </w:rPr>
  </w:style>
  <w:style w:type="paragraph" w:customStyle="1" w:styleId="Title">
    <w:name w:val="Title!Название НПА"/>
    <w:basedOn w:val="a1"/>
    <w:rsid w:val="00B17235"/>
    <w:pPr>
      <w:spacing w:before="240" w:after="60"/>
      <w:jc w:val="center"/>
      <w:outlineLvl w:val="0"/>
    </w:pPr>
    <w:rPr>
      <w:rFonts w:cs="Arial"/>
      <w:b/>
      <w:bCs/>
      <w:kern w:val="28"/>
      <w:sz w:val="32"/>
      <w:szCs w:val="32"/>
    </w:rPr>
  </w:style>
  <w:style w:type="paragraph" w:customStyle="1" w:styleId="Application">
    <w:name w:val="Application!Приложение"/>
    <w:rsid w:val="00B1723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1723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17235"/>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B17235"/>
    <w:pPr>
      <w:spacing w:before="400" w:line="360" w:lineRule="auto"/>
      <w:jc w:val="center"/>
    </w:pPr>
    <w:rPr>
      <w:b/>
      <w:sz w:val="28"/>
    </w:rPr>
  </w:style>
  <w:style w:type="paragraph" w:customStyle="1" w:styleId="caaieiaie1">
    <w:name w:val="caaieiaie 1"/>
    <w:basedOn w:val="a1"/>
    <w:next w:val="a1"/>
    <w:rsid w:val="00B17235"/>
    <w:pPr>
      <w:keepNext/>
      <w:ind w:firstLine="720"/>
      <w:jc w:val="center"/>
    </w:pPr>
    <w:rPr>
      <w:b/>
      <w:sz w:val="40"/>
      <w:szCs w:val="20"/>
    </w:rPr>
  </w:style>
  <w:style w:type="character" w:styleId="afff1">
    <w:name w:val="annotation reference"/>
    <w:unhideWhenUsed/>
    <w:rsid w:val="00B17235"/>
    <w:rPr>
      <w:sz w:val="16"/>
      <w:szCs w:val="16"/>
    </w:rPr>
  </w:style>
  <w:style w:type="paragraph" w:styleId="afff2">
    <w:name w:val="annotation subject"/>
    <w:basedOn w:val="affe"/>
    <w:next w:val="affe"/>
    <w:link w:val="afff3"/>
    <w:unhideWhenUsed/>
    <w:rsid w:val="00B17235"/>
    <w:rPr>
      <w:b/>
      <w:bCs/>
    </w:rPr>
  </w:style>
  <w:style w:type="character" w:customStyle="1" w:styleId="afff3">
    <w:name w:val="Тема примечания Знак"/>
    <w:basedOn w:val="afff"/>
    <w:link w:val="afff2"/>
    <w:rsid w:val="00B17235"/>
    <w:rPr>
      <w:rFonts w:ascii="Courier" w:eastAsia="Times New Roman" w:hAnsi="Courier" w:cs="Times New Roman"/>
      <w:b/>
      <w:bCs/>
      <w:szCs w:val="20"/>
      <w:lang w:val="x-none" w:eastAsia="x-none"/>
    </w:rPr>
  </w:style>
  <w:style w:type="paragraph" w:styleId="afff4">
    <w:name w:val="Revision"/>
    <w:hidden/>
    <w:uiPriority w:val="99"/>
    <w:semiHidden/>
    <w:rsid w:val="00B17235"/>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B17235"/>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B17235"/>
    <w:rPr>
      <w:color w:val="106BBE"/>
    </w:rPr>
  </w:style>
  <w:style w:type="numbering" w:customStyle="1" w:styleId="81">
    <w:name w:val="Нет списка8"/>
    <w:next w:val="a4"/>
    <w:uiPriority w:val="99"/>
    <w:semiHidden/>
    <w:unhideWhenUsed/>
    <w:rsid w:val="00B17235"/>
  </w:style>
  <w:style w:type="paragraph" w:customStyle="1" w:styleId="msonormalmailrucssattributepostfix">
    <w:name w:val="msonormal_mailru_css_attribute_postfix"/>
    <w:basedOn w:val="a1"/>
    <w:uiPriority w:val="99"/>
    <w:rsid w:val="00B17235"/>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B17235"/>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B17235"/>
  </w:style>
  <w:style w:type="numbering" w:customStyle="1" w:styleId="100">
    <w:name w:val="Нет списка10"/>
    <w:next w:val="a4"/>
    <w:uiPriority w:val="99"/>
    <w:semiHidden/>
    <w:unhideWhenUsed/>
    <w:rsid w:val="00B17235"/>
  </w:style>
  <w:style w:type="numbering" w:customStyle="1" w:styleId="130">
    <w:name w:val="Нет списка13"/>
    <w:next w:val="a4"/>
    <w:uiPriority w:val="99"/>
    <w:semiHidden/>
    <w:unhideWhenUsed/>
    <w:rsid w:val="00B17235"/>
  </w:style>
  <w:style w:type="paragraph" w:styleId="HTML0">
    <w:name w:val="HTML Preformatted"/>
    <w:basedOn w:val="a1"/>
    <w:link w:val="HTML1"/>
    <w:uiPriority w:val="99"/>
    <w:unhideWhenUsed/>
    <w:rsid w:val="00B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B17235"/>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B17235"/>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B17235"/>
    <w:pPr>
      <w:ind w:left="240" w:firstLine="0"/>
      <w:jc w:val="left"/>
    </w:pPr>
    <w:rPr>
      <w:rFonts w:ascii="Times New Roman" w:hAnsi="Times New Roman"/>
    </w:rPr>
  </w:style>
  <w:style w:type="paragraph" w:styleId="36">
    <w:name w:val="toc 3"/>
    <w:basedOn w:val="a1"/>
    <w:next w:val="a1"/>
    <w:autoRedefine/>
    <w:uiPriority w:val="39"/>
    <w:semiHidden/>
    <w:unhideWhenUsed/>
    <w:rsid w:val="00B17235"/>
    <w:pPr>
      <w:ind w:left="480" w:firstLine="0"/>
      <w:jc w:val="left"/>
    </w:pPr>
    <w:rPr>
      <w:rFonts w:ascii="Times New Roman" w:hAnsi="Times New Roman"/>
    </w:rPr>
  </w:style>
  <w:style w:type="paragraph" w:styleId="afff6">
    <w:name w:val="caption"/>
    <w:basedOn w:val="a1"/>
    <w:uiPriority w:val="99"/>
    <w:semiHidden/>
    <w:unhideWhenUsed/>
    <w:qFormat/>
    <w:rsid w:val="00B17235"/>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B17235"/>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B17235"/>
    <w:rPr>
      <w:rFonts w:ascii="Arial" w:eastAsia="Times New Roman" w:hAnsi="Arial" w:cs="Times New Roman"/>
      <w:sz w:val="20"/>
      <w:szCs w:val="20"/>
      <w:lang w:val="en-US"/>
    </w:rPr>
  </w:style>
  <w:style w:type="character" w:customStyle="1" w:styleId="afb">
    <w:name w:val="Без интервала Знак"/>
    <w:link w:val="afa"/>
    <w:uiPriority w:val="1"/>
    <w:locked/>
    <w:rsid w:val="00B17235"/>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B17235"/>
    <w:rPr>
      <w:rFonts w:ascii="Calibri" w:eastAsia="Calibri" w:hAnsi="Calibri" w:cs="Times New Roman"/>
      <w:lang w:val="x-none"/>
    </w:rPr>
  </w:style>
  <w:style w:type="paragraph" w:customStyle="1" w:styleId="211">
    <w:name w:val="Основной текст 21"/>
    <w:basedOn w:val="a1"/>
    <w:uiPriority w:val="99"/>
    <w:rsid w:val="00B17235"/>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B17235"/>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B17235"/>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B1723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B17235"/>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B17235"/>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B17235"/>
    <w:pPr>
      <w:widowControl w:val="0"/>
      <w:snapToGrid w:val="0"/>
      <w:ind w:firstLine="720"/>
    </w:pPr>
    <w:rPr>
      <w:rFonts w:ascii="a_Timer" w:hAnsi="a_Timer"/>
      <w:lang w:val="en-US"/>
    </w:rPr>
  </w:style>
  <w:style w:type="paragraph" w:customStyle="1" w:styleId="2b">
    <w:name w:val="Знак2"/>
    <w:basedOn w:val="a1"/>
    <w:uiPriority w:val="99"/>
    <w:rsid w:val="00B17235"/>
    <w:pPr>
      <w:ind w:firstLine="0"/>
      <w:jc w:val="left"/>
    </w:pPr>
    <w:rPr>
      <w:rFonts w:ascii="Verdana" w:hAnsi="Verdana" w:cs="Verdana"/>
      <w:sz w:val="20"/>
      <w:szCs w:val="20"/>
      <w:lang w:val="en-US" w:eastAsia="en-US"/>
    </w:rPr>
  </w:style>
  <w:style w:type="paragraph" w:customStyle="1" w:styleId="18">
    <w:name w:val="Знак1"/>
    <w:basedOn w:val="a1"/>
    <w:uiPriority w:val="99"/>
    <w:rsid w:val="00B17235"/>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B17235"/>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B1723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B17235"/>
    <w:pPr>
      <w:ind w:left="720" w:firstLine="0"/>
      <w:contextualSpacing/>
      <w:jc w:val="left"/>
    </w:pPr>
    <w:rPr>
      <w:rFonts w:ascii="Calibri" w:hAnsi="Calibri"/>
      <w:sz w:val="22"/>
      <w:szCs w:val="22"/>
    </w:rPr>
  </w:style>
  <w:style w:type="paragraph" w:customStyle="1" w:styleId="1a">
    <w:name w:val="Абзац списка1"/>
    <w:basedOn w:val="a1"/>
    <w:rsid w:val="00B17235"/>
    <w:pPr>
      <w:ind w:left="720" w:firstLine="0"/>
      <w:jc w:val="left"/>
    </w:pPr>
    <w:rPr>
      <w:rFonts w:ascii="Times New Roman" w:hAnsi="Times New Roman"/>
    </w:rPr>
  </w:style>
  <w:style w:type="paragraph" w:customStyle="1" w:styleId="ConsCell">
    <w:name w:val="ConsCell"/>
    <w:uiPriority w:val="99"/>
    <w:rsid w:val="00B1723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B17235"/>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17235"/>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B17235"/>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B17235"/>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17235"/>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B17235"/>
    <w:pPr>
      <w:spacing w:line="276" w:lineRule="auto"/>
    </w:pPr>
    <w:rPr>
      <w:rFonts w:ascii="Times New Roman" w:hAnsi="Times New Roman"/>
    </w:rPr>
  </w:style>
  <w:style w:type="character" w:styleId="affff">
    <w:name w:val="footnote reference"/>
    <w:unhideWhenUsed/>
    <w:rsid w:val="00B17235"/>
    <w:rPr>
      <w:vertAlign w:val="superscript"/>
    </w:rPr>
  </w:style>
  <w:style w:type="character" w:customStyle="1" w:styleId="affff0">
    <w:name w:val="Цветовое выделение"/>
    <w:rsid w:val="00B17235"/>
    <w:rPr>
      <w:b/>
      <w:bCs/>
      <w:color w:val="000080"/>
    </w:rPr>
  </w:style>
  <w:style w:type="character" w:customStyle="1" w:styleId="FontStyle11">
    <w:name w:val="Font Style11"/>
    <w:uiPriority w:val="99"/>
    <w:rsid w:val="00B17235"/>
    <w:rPr>
      <w:rFonts w:ascii="Times New Roman" w:hAnsi="Times New Roman" w:cs="Times New Roman" w:hint="default"/>
      <w:sz w:val="26"/>
      <w:szCs w:val="26"/>
    </w:rPr>
  </w:style>
  <w:style w:type="character" w:customStyle="1" w:styleId="FontStyle54">
    <w:name w:val="Font Style54"/>
    <w:rsid w:val="00B17235"/>
    <w:rPr>
      <w:rFonts w:ascii="Times New Roman" w:hAnsi="Times New Roman" w:cs="Times New Roman" w:hint="default"/>
      <w:sz w:val="22"/>
      <w:szCs w:val="22"/>
    </w:rPr>
  </w:style>
  <w:style w:type="character" w:customStyle="1" w:styleId="hl1">
    <w:name w:val="hl1"/>
    <w:rsid w:val="00B17235"/>
    <w:rPr>
      <w:color w:val="4682B4"/>
    </w:rPr>
  </w:style>
  <w:style w:type="character" w:customStyle="1" w:styleId="apple-converted-space">
    <w:name w:val="apple-converted-space"/>
    <w:rsid w:val="00B17235"/>
  </w:style>
  <w:style w:type="character" w:customStyle="1" w:styleId="js-phone-number">
    <w:name w:val="js-phone-number"/>
    <w:rsid w:val="00B17235"/>
  </w:style>
  <w:style w:type="character" w:customStyle="1" w:styleId="genmed">
    <w:name w:val="genmed"/>
    <w:rsid w:val="00B17235"/>
  </w:style>
  <w:style w:type="character" w:customStyle="1" w:styleId="1c">
    <w:name w:val="Основной шрифт абзаца1"/>
    <w:rsid w:val="00B17235"/>
  </w:style>
  <w:style w:type="table" w:styleId="1d">
    <w:name w:val="Table Classic 1"/>
    <w:basedOn w:val="a3"/>
    <w:semiHidden/>
    <w:unhideWhenUsed/>
    <w:rsid w:val="00B1723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B17235"/>
  </w:style>
  <w:style w:type="table" w:customStyle="1" w:styleId="2d">
    <w:name w:val="Сетка таблицы2"/>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B17235"/>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B17235"/>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B17235"/>
  </w:style>
  <w:style w:type="paragraph" w:styleId="affff2">
    <w:name w:val="footnote text"/>
    <w:basedOn w:val="a1"/>
    <w:link w:val="affff3"/>
    <w:rsid w:val="00B17235"/>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B17235"/>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B1723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1723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17235"/>
    <w:pPr>
      <w:numPr>
        <w:numId w:val="2"/>
      </w:numPr>
      <w:contextualSpacing/>
      <w:jc w:val="left"/>
    </w:pPr>
    <w:rPr>
      <w:rFonts w:ascii="Times New Roman" w:hAnsi="Times New Roman"/>
    </w:rPr>
  </w:style>
  <w:style w:type="paragraph" w:customStyle="1" w:styleId="affff4">
    <w:name w:val="a"/>
    <w:basedOn w:val="a1"/>
    <w:qFormat/>
    <w:rsid w:val="00B17235"/>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B17235"/>
  </w:style>
  <w:style w:type="table" w:customStyle="1" w:styleId="38">
    <w:name w:val="Сетка таблицы3"/>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B17235"/>
  </w:style>
  <w:style w:type="table" w:customStyle="1" w:styleId="43">
    <w:name w:val="Сетка таблицы4"/>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B17235"/>
  </w:style>
  <w:style w:type="table" w:customStyle="1" w:styleId="52">
    <w:name w:val="Сетка таблицы5"/>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B17235"/>
    <w:rPr>
      <w:rFonts w:ascii="Arial" w:eastAsia="Times New Roman" w:hAnsi="Arial" w:cs="Times New Roman"/>
      <w:sz w:val="18"/>
      <w:szCs w:val="18"/>
      <w:lang w:val="x-none" w:eastAsia="x-none"/>
    </w:rPr>
  </w:style>
  <w:style w:type="character" w:customStyle="1" w:styleId="1e">
    <w:name w:val="Текст примечания Знак1"/>
    <w:semiHidden/>
    <w:rsid w:val="00B17235"/>
    <w:rPr>
      <w:rFonts w:ascii="Times New Roman" w:eastAsia="Times New Roman" w:hAnsi="Times New Roman"/>
    </w:rPr>
  </w:style>
  <w:style w:type="character" w:customStyle="1" w:styleId="1f">
    <w:name w:val="Текст выноски Знак1"/>
    <w:semiHidden/>
    <w:rsid w:val="00B17235"/>
    <w:rPr>
      <w:rFonts w:ascii="Tahoma" w:eastAsia="Times New Roman" w:hAnsi="Tahoma" w:cs="Tahoma"/>
      <w:sz w:val="16"/>
      <w:szCs w:val="16"/>
    </w:rPr>
  </w:style>
  <w:style w:type="character" w:customStyle="1" w:styleId="1f0">
    <w:name w:val="Верхний колонтитул Знак1"/>
    <w:uiPriority w:val="99"/>
    <w:semiHidden/>
    <w:rsid w:val="00B17235"/>
    <w:rPr>
      <w:rFonts w:ascii="Times New Roman" w:eastAsia="Times New Roman" w:hAnsi="Times New Roman"/>
      <w:sz w:val="24"/>
      <w:szCs w:val="24"/>
    </w:rPr>
  </w:style>
  <w:style w:type="character" w:customStyle="1" w:styleId="1f1">
    <w:name w:val="Нижний колонтитул Знак1"/>
    <w:semiHidden/>
    <w:rsid w:val="00B17235"/>
    <w:rPr>
      <w:rFonts w:ascii="Times New Roman" w:eastAsia="Times New Roman" w:hAnsi="Times New Roman"/>
      <w:sz w:val="24"/>
      <w:szCs w:val="24"/>
    </w:rPr>
  </w:style>
  <w:style w:type="character" w:customStyle="1" w:styleId="312">
    <w:name w:val="Основной текст 3 Знак1"/>
    <w:uiPriority w:val="99"/>
    <w:semiHidden/>
    <w:rsid w:val="00B17235"/>
    <w:rPr>
      <w:rFonts w:ascii="Times New Roman" w:eastAsia="Times New Roman" w:hAnsi="Times New Roman"/>
      <w:sz w:val="16"/>
      <w:szCs w:val="16"/>
    </w:rPr>
  </w:style>
  <w:style w:type="character" w:customStyle="1" w:styleId="1f2">
    <w:name w:val="Название Знак1"/>
    <w:rsid w:val="00B17235"/>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B17235"/>
    <w:rPr>
      <w:rFonts w:ascii="Times New Roman" w:eastAsia="Times New Roman" w:hAnsi="Times New Roman"/>
    </w:rPr>
  </w:style>
  <w:style w:type="character" w:customStyle="1" w:styleId="1f4">
    <w:name w:val="Тема примечания Знак1"/>
    <w:semiHidden/>
    <w:rsid w:val="00B17235"/>
    <w:rPr>
      <w:rFonts w:ascii="Times New Roman" w:eastAsia="Times New Roman" w:hAnsi="Times New Roman"/>
      <w:b/>
      <w:bCs/>
    </w:rPr>
  </w:style>
  <w:style w:type="numbering" w:customStyle="1" w:styleId="180">
    <w:name w:val="Нет списка18"/>
    <w:next w:val="a4"/>
    <w:uiPriority w:val="99"/>
    <w:semiHidden/>
    <w:rsid w:val="00B17235"/>
  </w:style>
  <w:style w:type="table" w:customStyle="1" w:styleId="62">
    <w:name w:val="Сетка таблицы6"/>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B17235"/>
  </w:style>
  <w:style w:type="table" w:customStyle="1" w:styleId="72">
    <w:name w:val="Сетка таблицы7"/>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B17235"/>
  </w:style>
  <w:style w:type="table" w:customStyle="1" w:styleId="82">
    <w:name w:val="Сетка таблицы8"/>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B17235"/>
  </w:style>
  <w:style w:type="table" w:customStyle="1" w:styleId="92">
    <w:name w:val="Сетка таблицы9"/>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B17235"/>
  </w:style>
  <w:style w:type="table" w:customStyle="1" w:styleId="101">
    <w:name w:val="Сетка таблицы10"/>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B17235"/>
  </w:style>
  <w:style w:type="table" w:customStyle="1" w:styleId="111">
    <w:name w:val="Сетка таблицы11"/>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B17235"/>
  </w:style>
  <w:style w:type="table" w:customStyle="1" w:styleId="121">
    <w:name w:val="Сетка таблицы12"/>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B17235"/>
  </w:style>
  <w:style w:type="table" w:customStyle="1" w:styleId="131">
    <w:name w:val="Сетка таблицы13"/>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B17235"/>
  </w:style>
  <w:style w:type="table" w:customStyle="1" w:styleId="141">
    <w:name w:val="Сетка таблицы14"/>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B17235"/>
  </w:style>
  <w:style w:type="table" w:customStyle="1" w:styleId="151">
    <w:name w:val="Сетка таблицы15"/>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B17235"/>
  </w:style>
  <w:style w:type="table" w:customStyle="1" w:styleId="161">
    <w:name w:val="Сетка таблицы16"/>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B17235"/>
  </w:style>
  <w:style w:type="table" w:customStyle="1" w:styleId="171">
    <w:name w:val="Сетка таблицы17"/>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B17235"/>
  </w:style>
  <w:style w:type="table" w:customStyle="1" w:styleId="181">
    <w:name w:val="Сетка таблицы18"/>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B17235"/>
  </w:style>
  <w:style w:type="table" w:customStyle="1" w:styleId="191">
    <w:name w:val="Сетка таблицы19"/>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B17235"/>
  </w:style>
  <w:style w:type="table" w:customStyle="1" w:styleId="201">
    <w:name w:val="Сетка таблицы20"/>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B17235"/>
  </w:style>
  <w:style w:type="table" w:customStyle="1" w:styleId="212">
    <w:name w:val="Сетка таблицы21"/>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B17235"/>
  </w:style>
  <w:style w:type="table" w:customStyle="1" w:styleId="221">
    <w:name w:val="Сетка таблицы22"/>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B17235"/>
  </w:style>
  <w:style w:type="paragraph" w:customStyle="1" w:styleId="NumberAndDate">
    <w:name w:val="NumberAndDate"/>
    <w:aliases w:val="!Дата и Номер"/>
    <w:qFormat/>
    <w:rsid w:val="00B17235"/>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B17235"/>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1723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17235"/>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B17235"/>
    <w:pPr>
      <w:jc w:val="center"/>
      <w:outlineLvl w:val="1"/>
    </w:pPr>
    <w:rPr>
      <w:b/>
      <w:bCs/>
      <w:iCs/>
      <w:sz w:val="30"/>
      <w:szCs w:val="28"/>
      <w:lang w:val="x-none" w:eastAsia="x-none"/>
    </w:rPr>
  </w:style>
  <w:style w:type="paragraph" w:styleId="3">
    <w:name w:val="heading 3"/>
    <w:aliases w:val="!Главы документа"/>
    <w:basedOn w:val="a1"/>
    <w:link w:val="30"/>
    <w:qFormat/>
    <w:rsid w:val="00B17235"/>
    <w:pPr>
      <w:outlineLvl w:val="2"/>
    </w:pPr>
    <w:rPr>
      <w:b/>
      <w:bCs/>
      <w:sz w:val="28"/>
      <w:szCs w:val="26"/>
      <w:lang w:val="x-none" w:eastAsia="x-none"/>
    </w:rPr>
  </w:style>
  <w:style w:type="paragraph" w:styleId="4">
    <w:name w:val="heading 4"/>
    <w:aliases w:val="!Параграфы/Статьи документа"/>
    <w:basedOn w:val="a1"/>
    <w:link w:val="40"/>
    <w:qFormat/>
    <w:rsid w:val="00B17235"/>
    <w:pPr>
      <w:outlineLvl w:val="3"/>
    </w:pPr>
    <w:rPr>
      <w:b/>
      <w:bCs/>
      <w:sz w:val="26"/>
      <w:szCs w:val="28"/>
      <w:lang w:val="x-none" w:eastAsia="x-none"/>
    </w:rPr>
  </w:style>
  <w:style w:type="paragraph" w:styleId="5">
    <w:name w:val="heading 5"/>
    <w:basedOn w:val="a1"/>
    <w:next w:val="a1"/>
    <w:link w:val="50"/>
    <w:qFormat/>
    <w:rsid w:val="00B17235"/>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B17235"/>
    <w:pPr>
      <w:keepNext/>
      <w:ind w:firstLine="720"/>
      <w:outlineLvl w:val="5"/>
    </w:pPr>
    <w:rPr>
      <w:rFonts w:ascii="Times New Roman" w:hAnsi="Times New Roman"/>
      <w:b/>
      <w:bCs/>
      <w:lang w:val="x-none"/>
    </w:rPr>
  </w:style>
  <w:style w:type="paragraph" w:styleId="7">
    <w:name w:val="heading 7"/>
    <w:basedOn w:val="a1"/>
    <w:next w:val="a1"/>
    <w:link w:val="70"/>
    <w:qFormat/>
    <w:rsid w:val="00B17235"/>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B17235"/>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B17235"/>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B1723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B1723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B17235"/>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B17235"/>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17235"/>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B17235"/>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B17235"/>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B17235"/>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B17235"/>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B17235"/>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B17235"/>
    <w:rPr>
      <w:rFonts w:ascii="Times New Roman" w:eastAsia="Times New Roman" w:hAnsi="Times New Roman" w:cs="Times New Roman"/>
      <w:sz w:val="26"/>
      <w:szCs w:val="20"/>
      <w:lang w:val="x-none" w:eastAsia="ru-RU"/>
    </w:rPr>
  </w:style>
  <w:style w:type="paragraph" w:styleId="a7">
    <w:name w:val="Title"/>
    <w:basedOn w:val="a1"/>
    <w:link w:val="a8"/>
    <w:qFormat/>
    <w:rsid w:val="00B17235"/>
    <w:pPr>
      <w:jc w:val="center"/>
    </w:pPr>
    <w:rPr>
      <w:rFonts w:ascii="Times New Roman" w:hAnsi="Times New Roman"/>
      <w:b/>
      <w:bCs/>
      <w:lang w:val="x-none"/>
    </w:rPr>
  </w:style>
  <w:style w:type="character" w:customStyle="1" w:styleId="a8">
    <w:name w:val="Название Знак"/>
    <w:basedOn w:val="a2"/>
    <w:link w:val="a7"/>
    <w:rsid w:val="00B17235"/>
    <w:rPr>
      <w:rFonts w:ascii="Times New Roman" w:eastAsia="Times New Roman" w:hAnsi="Times New Roman" w:cs="Times New Roman"/>
      <w:b/>
      <w:bCs/>
      <w:sz w:val="24"/>
      <w:szCs w:val="24"/>
      <w:lang w:val="x-none" w:eastAsia="ru-RU"/>
    </w:rPr>
  </w:style>
  <w:style w:type="paragraph" w:customStyle="1" w:styleId="ConsNormal">
    <w:name w:val="ConsNormal"/>
    <w:qFormat/>
    <w:rsid w:val="00B1723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B17235"/>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B17235"/>
    <w:rPr>
      <w:rFonts w:ascii="Times New Roman" w:eastAsia="Times New Roman" w:hAnsi="Times New Roman" w:cs="Times New Roman"/>
      <w:sz w:val="24"/>
      <w:szCs w:val="24"/>
      <w:lang w:val="x-none" w:eastAsia="ru-RU"/>
    </w:rPr>
  </w:style>
  <w:style w:type="paragraph" w:styleId="a9">
    <w:name w:val="footer"/>
    <w:basedOn w:val="a1"/>
    <w:link w:val="aa"/>
    <w:rsid w:val="00B17235"/>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B17235"/>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B17235"/>
    <w:rPr>
      <w:rFonts w:ascii="Times New Roman" w:hAnsi="Times New Roman"/>
      <w:b/>
      <w:lang w:val="x-none"/>
    </w:rPr>
  </w:style>
  <w:style w:type="character" w:customStyle="1" w:styleId="ac">
    <w:name w:val="Основной текст Знак"/>
    <w:basedOn w:val="a2"/>
    <w:link w:val="ab"/>
    <w:uiPriority w:val="99"/>
    <w:rsid w:val="00B17235"/>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B17235"/>
    <w:rPr>
      <w:rFonts w:ascii="Times New Roman" w:hAnsi="Times New Roman"/>
      <w:lang w:val="x-none"/>
    </w:rPr>
  </w:style>
  <w:style w:type="character" w:customStyle="1" w:styleId="24">
    <w:name w:val="Основной текст 2 Знак"/>
    <w:basedOn w:val="a2"/>
    <w:link w:val="23"/>
    <w:uiPriority w:val="99"/>
    <w:rsid w:val="00B17235"/>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B17235"/>
    <w:rPr>
      <w:rFonts w:ascii="Times New Roman" w:hAnsi="Times New Roman"/>
      <w:lang w:val="x-none"/>
    </w:rPr>
  </w:style>
  <w:style w:type="character" w:customStyle="1" w:styleId="32">
    <w:name w:val="Основной текст с отступом 3 Знак"/>
    <w:basedOn w:val="a2"/>
    <w:link w:val="31"/>
    <w:uiPriority w:val="99"/>
    <w:rsid w:val="00B17235"/>
    <w:rPr>
      <w:rFonts w:ascii="Times New Roman" w:eastAsia="Times New Roman" w:hAnsi="Times New Roman" w:cs="Times New Roman"/>
      <w:sz w:val="24"/>
      <w:szCs w:val="24"/>
      <w:lang w:val="x-none" w:eastAsia="ru-RU"/>
    </w:rPr>
  </w:style>
  <w:style w:type="paragraph" w:styleId="25">
    <w:name w:val="Body Text First Indent 2"/>
    <w:basedOn w:val="a5"/>
    <w:link w:val="26"/>
    <w:rsid w:val="00B17235"/>
    <w:pPr>
      <w:spacing w:after="0"/>
      <w:ind w:firstLine="851"/>
    </w:pPr>
    <w:rPr>
      <w:sz w:val="28"/>
    </w:rPr>
  </w:style>
  <w:style w:type="character" w:customStyle="1" w:styleId="26">
    <w:name w:val="Красная строка 2 Знак"/>
    <w:basedOn w:val="a6"/>
    <w:link w:val="25"/>
    <w:rsid w:val="00B17235"/>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B17235"/>
    <w:pPr>
      <w:jc w:val="center"/>
    </w:pPr>
    <w:rPr>
      <w:rFonts w:ascii="Times New Roman" w:hAnsi="Times New Roman"/>
      <w:b/>
      <w:bCs/>
      <w:lang w:val="x-none"/>
    </w:rPr>
  </w:style>
  <w:style w:type="character" w:customStyle="1" w:styleId="ae">
    <w:name w:val="Подзаголовок Знак"/>
    <w:basedOn w:val="a2"/>
    <w:link w:val="ad"/>
    <w:uiPriority w:val="99"/>
    <w:rsid w:val="00B17235"/>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B17235"/>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B17235"/>
    <w:rPr>
      <w:rFonts w:ascii="Times New Roman" w:eastAsia="Times New Roman" w:hAnsi="Times New Roman" w:cs="Times New Roman"/>
      <w:sz w:val="28"/>
      <w:szCs w:val="20"/>
      <w:lang w:val="x-none" w:eastAsia="ru-RU"/>
    </w:rPr>
  </w:style>
  <w:style w:type="paragraph" w:customStyle="1" w:styleId="ConsPlusNormal">
    <w:name w:val="ConsPlusNormal"/>
    <w:qFormat/>
    <w:rsid w:val="00B172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B17235"/>
    <w:rPr>
      <w:rFonts w:ascii="Tahoma" w:eastAsia="Calibri" w:hAnsi="Tahoma"/>
      <w:sz w:val="16"/>
      <w:szCs w:val="16"/>
      <w:lang w:val="x-none" w:eastAsia="x-none"/>
    </w:rPr>
  </w:style>
  <w:style w:type="character" w:customStyle="1" w:styleId="af2">
    <w:name w:val="Текст выноски Знак"/>
    <w:basedOn w:val="a2"/>
    <w:link w:val="af1"/>
    <w:rsid w:val="00B17235"/>
    <w:rPr>
      <w:rFonts w:ascii="Tahoma" w:eastAsia="Calibri" w:hAnsi="Tahoma" w:cs="Times New Roman"/>
      <w:sz w:val="16"/>
      <w:szCs w:val="16"/>
      <w:lang w:val="x-none" w:eastAsia="x-none"/>
    </w:rPr>
  </w:style>
  <w:style w:type="table" w:styleId="af3">
    <w:name w:val="Table Grid"/>
    <w:basedOn w:val="a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B17235"/>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B17235"/>
  </w:style>
  <w:style w:type="paragraph" w:styleId="33">
    <w:name w:val="Body Text 3"/>
    <w:basedOn w:val="a1"/>
    <w:link w:val="34"/>
    <w:uiPriority w:val="99"/>
    <w:rsid w:val="00B17235"/>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B17235"/>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B17235"/>
    <w:pPr>
      <w:spacing w:before="100" w:beforeAutospacing="1" w:after="100" w:afterAutospacing="1"/>
    </w:pPr>
    <w:rPr>
      <w:sz w:val="18"/>
      <w:szCs w:val="18"/>
      <w:lang w:val="x-none" w:eastAsia="x-none"/>
    </w:rPr>
  </w:style>
  <w:style w:type="character" w:customStyle="1" w:styleId="af7">
    <w:name w:val="Не вступил в силу"/>
    <w:rsid w:val="00B17235"/>
    <w:rPr>
      <w:b/>
      <w:bCs/>
      <w:color w:val="008080"/>
      <w:szCs w:val="20"/>
    </w:rPr>
  </w:style>
  <w:style w:type="numbering" w:customStyle="1" w:styleId="27">
    <w:name w:val="Нет списка2"/>
    <w:next w:val="a4"/>
    <w:semiHidden/>
    <w:unhideWhenUsed/>
    <w:rsid w:val="00B17235"/>
  </w:style>
  <w:style w:type="paragraph" w:customStyle="1" w:styleId="a0">
    <w:name w:val="Нумерованный абзац"/>
    <w:rsid w:val="00B17235"/>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B1723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B17235"/>
    <w:rPr>
      <w:rFonts w:ascii="Arial" w:eastAsia="Times New Roman" w:hAnsi="Arial" w:cs="Times New Roman"/>
      <w:b/>
      <w:sz w:val="20"/>
      <w:szCs w:val="20"/>
      <w:lang w:eastAsia="ru-RU"/>
    </w:rPr>
  </w:style>
  <w:style w:type="numbering" w:customStyle="1" w:styleId="35">
    <w:name w:val="Нет списка3"/>
    <w:next w:val="a4"/>
    <w:semiHidden/>
    <w:rsid w:val="00B17235"/>
  </w:style>
  <w:style w:type="paragraph" w:customStyle="1" w:styleId="ConsPlusNonformat">
    <w:name w:val="ConsPlusNonformat"/>
    <w:qFormat/>
    <w:rsid w:val="00B172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B1723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17235"/>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B17235"/>
    <w:rPr>
      <w:b/>
      <w:bCs/>
    </w:rPr>
  </w:style>
  <w:style w:type="character" w:styleId="af9">
    <w:name w:val="Emphasis"/>
    <w:qFormat/>
    <w:rsid w:val="00B17235"/>
    <w:rPr>
      <w:rFonts w:ascii="Calibri" w:hAnsi="Calibri" w:cs="Calibri"/>
      <w:b/>
      <w:bCs/>
      <w:i/>
      <w:iCs/>
    </w:rPr>
  </w:style>
  <w:style w:type="paragraph" w:styleId="afa">
    <w:name w:val="No Spacing"/>
    <w:basedOn w:val="a1"/>
    <w:link w:val="afb"/>
    <w:uiPriority w:val="1"/>
    <w:qFormat/>
    <w:rsid w:val="00B17235"/>
    <w:pPr>
      <w:ind w:firstLine="0"/>
      <w:jc w:val="left"/>
    </w:pPr>
    <w:rPr>
      <w:rFonts w:ascii="Calibri" w:hAnsi="Calibri"/>
      <w:lang w:val="en-US" w:eastAsia="en-US"/>
    </w:rPr>
  </w:style>
  <w:style w:type="paragraph" w:styleId="28">
    <w:name w:val="Quote"/>
    <w:basedOn w:val="a1"/>
    <w:next w:val="a1"/>
    <w:link w:val="29"/>
    <w:qFormat/>
    <w:rsid w:val="00B17235"/>
    <w:pPr>
      <w:ind w:firstLine="0"/>
      <w:jc w:val="left"/>
    </w:pPr>
    <w:rPr>
      <w:rFonts w:ascii="Calibri" w:hAnsi="Calibri"/>
      <w:i/>
      <w:iCs/>
      <w:lang w:val="en-US" w:eastAsia="x-none"/>
    </w:rPr>
  </w:style>
  <w:style w:type="character" w:customStyle="1" w:styleId="29">
    <w:name w:val="Цитата 2 Знак"/>
    <w:basedOn w:val="a2"/>
    <w:link w:val="28"/>
    <w:rsid w:val="00B17235"/>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B17235"/>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B17235"/>
    <w:rPr>
      <w:rFonts w:ascii="Calibri" w:eastAsia="Times New Roman" w:hAnsi="Calibri" w:cs="Times New Roman"/>
      <w:b/>
      <w:bCs/>
      <w:i/>
      <w:iCs/>
      <w:sz w:val="24"/>
      <w:szCs w:val="24"/>
      <w:lang w:val="en-US" w:eastAsia="x-none"/>
    </w:rPr>
  </w:style>
  <w:style w:type="character" w:styleId="afe">
    <w:name w:val="Subtle Emphasis"/>
    <w:qFormat/>
    <w:rsid w:val="00B17235"/>
    <w:rPr>
      <w:i/>
      <w:iCs/>
      <w:color w:val="auto"/>
    </w:rPr>
  </w:style>
  <w:style w:type="character" w:styleId="aff">
    <w:name w:val="Intense Emphasis"/>
    <w:uiPriority w:val="21"/>
    <w:qFormat/>
    <w:rsid w:val="00B17235"/>
    <w:rPr>
      <w:b/>
      <w:bCs/>
      <w:i/>
      <w:iCs/>
      <w:sz w:val="24"/>
      <w:szCs w:val="24"/>
      <w:u w:val="single"/>
    </w:rPr>
  </w:style>
  <w:style w:type="character" w:styleId="aff0">
    <w:name w:val="Subtle Reference"/>
    <w:qFormat/>
    <w:rsid w:val="00B17235"/>
    <w:rPr>
      <w:sz w:val="24"/>
      <w:szCs w:val="24"/>
      <w:u w:val="single"/>
    </w:rPr>
  </w:style>
  <w:style w:type="character" w:styleId="aff1">
    <w:name w:val="Intense Reference"/>
    <w:qFormat/>
    <w:rsid w:val="00B17235"/>
    <w:rPr>
      <w:b/>
      <w:bCs/>
      <w:sz w:val="24"/>
      <w:szCs w:val="24"/>
      <w:u w:val="single"/>
    </w:rPr>
  </w:style>
  <w:style w:type="character" w:styleId="aff2">
    <w:name w:val="Book Title"/>
    <w:uiPriority w:val="33"/>
    <w:qFormat/>
    <w:rsid w:val="00B17235"/>
    <w:rPr>
      <w:rFonts w:ascii="Cambria" w:hAnsi="Cambria" w:cs="Cambria"/>
      <w:b/>
      <w:bCs/>
      <w:i/>
      <w:iCs/>
      <w:sz w:val="24"/>
      <w:szCs w:val="24"/>
    </w:rPr>
  </w:style>
  <w:style w:type="paragraph" w:styleId="aff3">
    <w:name w:val="TOC Heading"/>
    <w:basedOn w:val="1"/>
    <w:next w:val="a1"/>
    <w:uiPriority w:val="39"/>
    <w:qFormat/>
    <w:rsid w:val="00B17235"/>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B17235"/>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B17235"/>
  </w:style>
  <w:style w:type="paragraph" w:customStyle="1" w:styleId="14">
    <w:name w:val="Знак1 Знак Знак"/>
    <w:basedOn w:val="a1"/>
    <w:rsid w:val="00B17235"/>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B17235"/>
    <w:rPr>
      <w:color w:val="0000FF"/>
      <w:u w:val="none"/>
    </w:rPr>
  </w:style>
  <w:style w:type="numbering" w:customStyle="1" w:styleId="51">
    <w:name w:val="Нет списка5"/>
    <w:next w:val="a4"/>
    <w:semiHidden/>
    <w:unhideWhenUsed/>
    <w:rsid w:val="00B17235"/>
  </w:style>
  <w:style w:type="numbering" w:customStyle="1" w:styleId="110">
    <w:name w:val="Нет списка11"/>
    <w:next w:val="a4"/>
    <w:semiHidden/>
    <w:rsid w:val="00B17235"/>
  </w:style>
  <w:style w:type="numbering" w:customStyle="1" w:styleId="210">
    <w:name w:val="Нет списка21"/>
    <w:next w:val="a4"/>
    <w:semiHidden/>
    <w:unhideWhenUsed/>
    <w:rsid w:val="00B17235"/>
  </w:style>
  <w:style w:type="numbering" w:customStyle="1" w:styleId="310">
    <w:name w:val="Нет списка31"/>
    <w:next w:val="a4"/>
    <w:semiHidden/>
    <w:rsid w:val="00B17235"/>
  </w:style>
  <w:style w:type="numbering" w:customStyle="1" w:styleId="410">
    <w:name w:val="Нет списка41"/>
    <w:next w:val="a4"/>
    <w:semiHidden/>
    <w:unhideWhenUsed/>
    <w:rsid w:val="00B17235"/>
  </w:style>
  <w:style w:type="paragraph" w:customStyle="1" w:styleId="aff6">
    <w:name w:val="Знак Знак Знак Знак Знак Знак Знак Знак Знак Знак"/>
    <w:basedOn w:val="a1"/>
    <w:rsid w:val="00B17235"/>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B17235"/>
  </w:style>
  <w:style w:type="numbering" w:customStyle="1" w:styleId="120">
    <w:name w:val="Нет списка12"/>
    <w:next w:val="a4"/>
    <w:semiHidden/>
    <w:rsid w:val="00B17235"/>
  </w:style>
  <w:style w:type="numbering" w:customStyle="1" w:styleId="220">
    <w:name w:val="Нет списка22"/>
    <w:next w:val="a4"/>
    <w:semiHidden/>
    <w:unhideWhenUsed/>
    <w:rsid w:val="00B17235"/>
  </w:style>
  <w:style w:type="numbering" w:customStyle="1" w:styleId="320">
    <w:name w:val="Нет списка32"/>
    <w:next w:val="a4"/>
    <w:semiHidden/>
    <w:rsid w:val="00B17235"/>
  </w:style>
  <w:style w:type="numbering" w:customStyle="1" w:styleId="42">
    <w:name w:val="Нет списка42"/>
    <w:next w:val="a4"/>
    <w:semiHidden/>
    <w:unhideWhenUsed/>
    <w:rsid w:val="00B17235"/>
  </w:style>
  <w:style w:type="numbering" w:customStyle="1" w:styleId="71">
    <w:name w:val="Нет списка7"/>
    <w:next w:val="a4"/>
    <w:semiHidden/>
    <w:unhideWhenUsed/>
    <w:rsid w:val="00B17235"/>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17235"/>
    <w:pPr>
      <w:spacing w:after="160" w:line="240" w:lineRule="exact"/>
      <w:ind w:firstLine="0"/>
      <w:jc w:val="left"/>
    </w:pPr>
    <w:rPr>
      <w:sz w:val="28"/>
      <w:szCs w:val="20"/>
      <w:lang w:val="en-US" w:eastAsia="en-US"/>
    </w:rPr>
  </w:style>
  <w:style w:type="paragraph" w:customStyle="1" w:styleId="aff8">
    <w:name w:val="Всегда"/>
    <w:basedOn w:val="a1"/>
    <w:autoRedefine/>
    <w:qFormat/>
    <w:rsid w:val="00B17235"/>
    <w:pPr>
      <w:spacing w:line="0" w:lineRule="atLeast"/>
      <w:ind w:firstLine="709"/>
    </w:pPr>
    <w:rPr>
      <w:sz w:val="28"/>
      <w:szCs w:val="28"/>
      <w:lang w:eastAsia="en-US"/>
    </w:rPr>
  </w:style>
  <w:style w:type="paragraph" w:customStyle="1" w:styleId="Default">
    <w:name w:val="Default"/>
    <w:uiPriority w:val="99"/>
    <w:rsid w:val="00B1723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B17235"/>
    <w:pPr>
      <w:autoSpaceDE w:val="0"/>
      <w:autoSpaceDN w:val="0"/>
      <w:adjustRightInd w:val="0"/>
      <w:ind w:firstLine="0"/>
      <w:jc w:val="left"/>
    </w:pPr>
    <w:rPr>
      <w:rFonts w:cs="Arial"/>
    </w:rPr>
  </w:style>
  <w:style w:type="paragraph" w:customStyle="1" w:styleId="affa">
    <w:name w:val="Статья"/>
    <w:basedOn w:val="a1"/>
    <w:qFormat/>
    <w:rsid w:val="00B17235"/>
    <w:pPr>
      <w:spacing w:before="400"/>
      <w:ind w:left="708" w:firstLine="0"/>
      <w:jc w:val="left"/>
    </w:pPr>
    <w:rPr>
      <w:b/>
      <w:sz w:val="28"/>
    </w:rPr>
  </w:style>
  <w:style w:type="paragraph" w:customStyle="1" w:styleId="affb">
    <w:name w:val="Абзац"/>
    <w:qFormat/>
    <w:rsid w:val="00B17235"/>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B17235"/>
    <w:rPr>
      <w:sz w:val="25"/>
      <w:szCs w:val="25"/>
      <w:shd w:val="clear" w:color="auto" w:fill="FFFFFF"/>
    </w:rPr>
  </w:style>
  <w:style w:type="paragraph" w:customStyle="1" w:styleId="15">
    <w:name w:val="Основной текст1"/>
    <w:basedOn w:val="a1"/>
    <w:link w:val="affc"/>
    <w:qFormat/>
    <w:rsid w:val="00B17235"/>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B17235"/>
    <w:rPr>
      <w:color w:val="800080"/>
      <w:u w:val="single"/>
    </w:rPr>
  </w:style>
  <w:style w:type="paragraph" w:customStyle="1" w:styleId="xl69">
    <w:name w:val="xl69"/>
    <w:basedOn w:val="a1"/>
    <w:qFormat/>
    <w:rsid w:val="00B17235"/>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B17235"/>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B17235"/>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B17235"/>
    <w:pPr>
      <w:spacing w:before="100" w:beforeAutospacing="1" w:after="100" w:afterAutospacing="1"/>
      <w:ind w:firstLine="0"/>
      <w:jc w:val="left"/>
      <w:textAlignment w:val="top"/>
    </w:pPr>
    <w:rPr>
      <w:sz w:val="22"/>
      <w:szCs w:val="22"/>
    </w:rPr>
  </w:style>
  <w:style w:type="paragraph" w:customStyle="1" w:styleId="xl132">
    <w:name w:val="xl132"/>
    <w:basedOn w:val="a1"/>
    <w:rsid w:val="00B1723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B17235"/>
    <w:pPr>
      <w:spacing w:before="100" w:beforeAutospacing="1" w:after="100" w:afterAutospacing="1"/>
      <w:ind w:firstLine="0"/>
      <w:jc w:val="left"/>
    </w:pPr>
  </w:style>
  <w:style w:type="paragraph" w:customStyle="1" w:styleId="xl146">
    <w:name w:val="xl146"/>
    <w:basedOn w:val="a1"/>
    <w:rsid w:val="00B17235"/>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B17235"/>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B17235"/>
    <w:pPr>
      <w:spacing w:before="100" w:beforeAutospacing="1" w:after="100" w:afterAutospacing="1"/>
      <w:ind w:firstLine="0"/>
      <w:jc w:val="left"/>
    </w:pPr>
  </w:style>
  <w:style w:type="paragraph" w:customStyle="1" w:styleId="xl149">
    <w:name w:val="xl149"/>
    <w:basedOn w:val="a1"/>
    <w:rsid w:val="00B17235"/>
    <w:pPr>
      <w:spacing w:before="100" w:beforeAutospacing="1" w:after="100" w:afterAutospacing="1"/>
      <w:ind w:firstLine="0"/>
      <w:jc w:val="left"/>
    </w:pPr>
  </w:style>
  <w:style w:type="paragraph" w:customStyle="1" w:styleId="xl150">
    <w:name w:val="xl15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B17235"/>
    <w:pPr>
      <w:spacing w:before="100" w:beforeAutospacing="1" w:after="100" w:afterAutospacing="1"/>
      <w:ind w:firstLine="0"/>
      <w:jc w:val="right"/>
    </w:pPr>
  </w:style>
  <w:style w:type="paragraph" w:customStyle="1" w:styleId="xl165">
    <w:name w:val="xl165"/>
    <w:basedOn w:val="a1"/>
    <w:rsid w:val="00B17235"/>
    <w:pPr>
      <w:spacing w:before="100" w:beforeAutospacing="1" w:after="100" w:afterAutospacing="1"/>
      <w:ind w:firstLine="0"/>
      <w:jc w:val="right"/>
    </w:pPr>
  </w:style>
  <w:style w:type="paragraph" w:customStyle="1" w:styleId="xl166">
    <w:name w:val="xl166"/>
    <w:basedOn w:val="a1"/>
    <w:rsid w:val="00B17235"/>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B17235"/>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B1723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B1723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B17235"/>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B17235"/>
    <w:pPr>
      <w:spacing w:before="100" w:beforeAutospacing="1" w:after="100" w:afterAutospacing="1"/>
      <w:ind w:firstLine="0"/>
      <w:jc w:val="left"/>
      <w:textAlignment w:val="top"/>
    </w:pPr>
  </w:style>
  <w:style w:type="paragraph" w:customStyle="1" w:styleId="xl241">
    <w:name w:val="xl241"/>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B1723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B17235"/>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B17235"/>
    <w:pPr>
      <w:spacing w:before="100" w:beforeAutospacing="1" w:after="100" w:afterAutospacing="1"/>
      <w:ind w:firstLine="0"/>
      <w:jc w:val="left"/>
    </w:pPr>
    <w:rPr>
      <w:color w:val="000000"/>
    </w:rPr>
  </w:style>
  <w:style w:type="paragraph" w:customStyle="1" w:styleId="xl245">
    <w:name w:val="xl245"/>
    <w:basedOn w:val="a1"/>
    <w:rsid w:val="00B17235"/>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B17235"/>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B1723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B17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B17235"/>
    <w:pPr>
      <w:shd w:val="clear" w:color="000000" w:fill="FFFFFF"/>
      <w:spacing w:before="100" w:beforeAutospacing="1" w:after="100" w:afterAutospacing="1"/>
      <w:ind w:firstLine="0"/>
      <w:jc w:val="left"/>
    </w:pPr>
  </w:style>
  <w:style w:type="paragraph" w:customStyle="1" w:styleId="xl66">
    <w:name w:val="xl66"/>
    <w:basedOn w:val="a1"/>
    <w:qFormat/>
    <w:rsid w:val="00B1723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B1723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B17235"/>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B17235"/>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B17235"/>
    <w:pPr>
      <w:spacing w:before="100" w:beforeAutospacing="1" w:after="100" w:afterAutospacing="1"/>
      <w:ind w:firstLine="0"/>
      <w:jc w:val="left"/>
    </w:pPr>
  </w:style>
  <w:style w:type="character" w:styleId="HTML">
    <w:name w:val="HTML Variable"/>
    <w:aliases w:val="!Ссылки в документе"/>
    <w:rsid w:val="00B17235"/>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B17235"/>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B17235"/>
    <w:rPr>
      <w:rFonts w:ascii="Courier" w:eastAsia="Times New Roman" w:hAnsi="Courier" w:cs="Times New Roman"/>
      <w:szCs w:val="20"/>
      <w:lang w:val="x-none" w:eastAsia="x-none"/>
    </w:rPr>
  </w:style>
  <w:style w:type="paragraph" w:customStyle="1" w:styleId="Title">
    <w:name w:val="Title!Название НПА"/>
    <w:basedOn w:val="a1"/>
    <w:rsid w:val="00B17235"/>
    <w:pPr>
      <w:spacing w:before="240" w:after="60"/>
      <w:jc w:val="center"/>
      <w:outlineLvl w:val="0"/>
    </w:pPr>
    <w:rPr>
      <w:rFonts w:cs="Arial"/>
      <w:b/>
      <w:bCs/>
      <w:kern w:val="28"/>
      <w:sz w:val="32"/>
      <w:szCs w:val="32"/>
    </w:rPr>
  </w:style>
  <w:style w:type="paragraph" w:customStyle="1" w:styleId="Application">
    <w:name w:val="Application!Приложение"/>
    <w:rsid w:val="00B1723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1723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17235"/>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B17235"/>
    <w:pPr>
      <w:spacing w:before="400" w:line="360" w:lineRule="auto"/>
      <w:jc w:val="center"/>
    </w:pPr>
    <w:rPr>
      <w:b/>
      <w:sz w:val="28"/>
    </w:rPr>
  </w:style>
  <w:style w:type="paragraph" w:customStyle="1" w:styleId="caaieiaie1">
    <w:name w:val="caaieiaie 1"/>
    <w:basedOn w:val="a1"/>
    <w:next w:val="a1"/>
    <w:rsid w:val="00B17235"/>
    <w:pPr>
      <w:keepNext/>
      <w:ind w:firstLine="720"/>
      <w:jc w:val="center"/>
    </w:pPr>
    <w:rPr>
      <w:b/>
      <w:sz w:val="40"/>
      <w:szCs w:val="20"/>
    </w:rPr>
  </w:style>
  <w:style w:type="character" w:styleId="afff1">
    <w:name w:val="annotation reference"/>
    <w:unhideWhenUsed/>
    <w:rsid w:val="00B17235"/>
    <w:rPr>
      <w:sz w:val="16"/>
      <w:szCs w:val="16"/>
    </w:rPr>
  </w:style>
  <w:style w:type="paragraph" w:styleId="afff2">
    <w:name w:val="annotation subject"/>
    <w:basedOn w:val="affe"/>
    <w:next w:val="affe"/>
    <w:link w:val="afff3"/>
    <w:unhideWhenUsed/>
    <w:rsid w:val="00B17235"/>
    <w:rPr>
      <w:b/>
      <w:bCs/>
    </w:rPr>
  </w:style>
  <w:style w:type="character" w:customStyle="1" w:styleId="afff3">
    <w:name w:val="Тема примечания Знак"/>
    <w:basedOn w:val="afff"/>
    <w:link w:val="afff2"/>
    <w:rsid w:val="00B17235"/>
    <w:rPr>
      <w:rFonts w:ascii="Courier" w:eastAsia="Times New Roman" w:hAnsi="Courier" w:cs="Times New Roman"/>
      <w:b/>
      <w:bCs/>
      <w:szCs w:val="20"/>
      <w:lang w:val="x-none" w:eastAsia="x-none"/>
    </w:rPr>
  </w:style>
  <w:style w:type="paragraph" w:styleId="afff4">
    <w:name w:val="Revision"/>
    <w:hidden/>
    <w:uiPriority w:val="99"/>
    <w:semiHidden/>
    <w:rsid w:val="00B17235"/>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B17235"/>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B17235"/>
    <w:rPr>
      <w:color w:val="106BBE"/>
    </w:rPr>
  </w:style>
  <w:style w:type="numbering" w:customStyle="1" w:styleId="81">
    <w:name w:val="Нет списка8"/>
    <w:next w:val="a4"/>
    <w:uiPriority w:val="99"/>
    <w:semiHidden/>
    <w:unhideWhenUsed/>
    <w:rsid w:val="00B17235"/>
  </w:style>
  <w:style w:type="paragraph" w:customStyle="1" w:styleId="msonormalmailrucssattributepostfix">
    <w:name w:val="msonormal_mailru_css_attribute_postfix"/>
    <w:basedOn w:val="a1"/>
    <w:uiPriority w:val="99"/>
    <w:rsid w:val="00B17235"/>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B17235"/>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B17235"/>
  </w:style>
  <w:style w:type="numbering" w:customStyle="1" w:styleId="100">
    <w:name w:val="Нет списка10"/>
    <w:next w:val="a4"/>
    <w:uiPriority w:val="99"/>
    <w:semiHidden/>
    <w:unhideWhenUsed/>
    <w:rsid w:val="00B17235"/>
  </w:style>
  <w:style w:type="numbering" w:customStyle="1" w:styleId="130">
    <w:name w:val="Нет списка13"/>
    <w:next w:val="a4"/>
    <w:uiPriority w:val="99"/>
    <w:semiHidden/>
    <w:unhideWhenUsed/>
    <w:rsid w:val="00B17235"/>
  </w:style>
  <w:style w:type="paragraph" w:styleId="HTML0">
    <w:name w:val="HTML Preformatted"/>
    <w:basedOn w:val="a1"/>
    <w:link w:val="HTML1"/>
    <w:uiPriority w:val="99"/>
    <w:unhideWhenUsed/>
    <w:rsid w:val="00B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B17235"/>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B17235"/>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B17235"/>
    <w:pPr>
      <w:ind w:left="240" w:firstLine="0"/>
      <w:jc w:val="left"/>
    </w:pPr>
    <w:rPr>
      <w:rFonts w:ascii="Times New Roman" w:hAnsi="Times New Roman"/>
    </w:rPr>
  </w:style>
  <w:style w:type="paragraph" w:styleId="36">
    <w:name w:val="toc 3"/>
    <w:basedOn w:val="a1"/>
    <w:next w:val="a1"/>
    <w:autoRedefine/>
    <w:uiPriority w:val="39"/>
    <w:semiHidden/>
    <w:unhideWhenUsed/>
    <w:rsid w:val="00B17235"/>
    <w:pPr>
      <w:ind w:left="480" w:firstLine="0"/>
      <w:jc w:val="left"/>
    </w:pPr>
    <w:rPr>
      <w:rFonts w:ascii="Times New Roman" w:hAnsi="Times New Roman"/>
    </w:rPr>
  </w:style>
  <w:style w:type="paragraph" w:styleId="afff6">
    <w:name w:val="caption"/>
    <w:basedOn w:val="a1"/>
    <w:uiPriority w:val="99"/>
    <w:semiHidden/>
    <w:unhideWhenUsed/>
    <w:qFormat/>
    <w:rsid w:val="00B17235"/>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B17235"/>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B17235"/>
    <w:rPr>
      <w:rFonts w:ascii="Arial" w:eastAsia="Times New Roman" w:hAnsi="Arial" w:cs="Times New Roman"/>
      <w:sz w:val="20"/>
      <w:szCs w:val="20"/>
      <w:lang w:val="en-US"/>
    </w:rPr>
  </w:style>
  <w:style w:type="character" w:customStyle="1" w:styleId="afb">
    <w:name w:val="Без интервала Знак"/>
    <w:link w:val="afa"/>
    <w:uiPriority w:val="1"/>
    <w:locked/>
    <w:rsid w:val="00B17235"/>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B17235"/>
    <w:rPr>
      <w:rFonts w:ascii="Calibri" w:eastAsia="Calibri" w:hAnsi="Calibri" w:cs="Times New Roman"/>
      <w:lang w:val="x-none"/>
    </w:rPr>
  </w:style>
  <w:style w:type="paragraph" w:customStyle="1" w:styleId="211">
    <w:name w:val="Основной текст 21"/>
    <w:basedOn w:val="a1"/>
    <w:uiPriority w:val="99"/>
    <w:rsid w:val="00B17235"/>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B17235"/>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B17235"/>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B17235"/>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B1723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B17235"/>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B17235"/>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B17235"/>
    <w:pPr>
      <w:widowControl w:val="0"/>
      <w:snapToGrid w:val="0"/>
      <w:ind w:firstLine="720"/>
    </w:pPr>
    <w:rPr>
      <w:rFonts w:ascii="a_Timer" w:hAnsi="a_Timer"/>
      <w:lang w:val="en-US"/>
    </w:rPr>
  </w:style>
  <w:style w:type="paragraph" w:customStyle="1" w:styleId="2b">
    <w:name w:val="Знак2"/>
    <w:basedOn w:val="a1"/>
    <w:uiPriority w:val="99"/>
    <w:rsid w:val="00B17235"/>
    <w:pPr>
      <w:ind w:firstLine="0"/>
      <w:jc w:val="left"/>
    </w:pPr>
    <w:rPr>
      <w:rFonts w:ascii="Verdana" w:hAnsi="Verdana" w:cs="Verdana"/>
      <w:sz w:val="20"/>
      <w:szCs w:val="20"/>
      <w:lang w:val="en-US" w:eastAsia="en-US"/>
    </w:rPr>
  </w:style>
  <w:style w:type="paragraph" w:customStyle="1" w:styleId="18">
    <w:name w:val="Знак1"/>
    <w:basedOn w:val="a1"/>
    <w:uiPriority w:val="99"/>
    <w:rsid w:val="00B17235"/>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B17235"/>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B1723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B17235"/>
    <w:pPr>
      <w:ind w:left="720" w:firstLine="0"/>
      <w:contextualSpacing/>
      <w:jc w:val="left"/>
    </w:pPr>
    <w:rPr>
      <w:rFonts w:ascii="Calibri" w:hAnsi="Calibri"/>
      <w:sz w:val="22"/>
      <w:szCs w:val="22"/>
    </w:rPr>
  </w:style>
  <w:style w:type="paragraph" w:customStyle="1" w:styleId="1a">
    <w:name w:val="Абзац списка1"/>
    <w:basedOn w:val="a1"/>
    <w:rsid w:val="00B17235"/>
    <w:pPr>
      <w:ind w:left="720" w:firstLine="0"/>
      <w:jc w:val="left"/>
    </w:pPr>
    <w:rPr>
      <w:rFonts w:ascii="Times New Roman" w:hAnsi="Times New Roman"/>
    </w:rPr>
  </w:style>
  <w:style w:type="paragraph" w:customStyle="1" w:styleId="ConsCell">
    <w:name w:val="ConsCell"/>
    <w:uiPriority w:val="99"/>
    <w:rsid w:val="00B1723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B17235"/>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17235"/>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B17235"/>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B17235"/>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17235"/>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B17235"/>
    <w:pPr>
      <w:spacing w:line="276" w:lineRule="auto"/>
    </w:pPr>
    <w:rPr>
      <w:rFonts w:ascii="Times New Roman" w:hAnsi="Times New Roman"/>
    </w:rPr>
  </w:style>
  <w:style w:type="character" w:styleId="affff">
    <w:name w:val="footnote reference"/>
    <w:unhideWhenUsed/>
    <w:rsid w:val="00B17235"/>
    <w:rPr>
      <w:vertAlign w:val="superscript"/>
    </w:rPr>
  </w:style>
  <w:style w:type="character" w:customStyle="1" w:styleId="affff0">
    <w:name w:val="Цветовое выделение"/>
    <w:rsid w:val="00B17235"/>
    <w:rPr>
      <w:b/>
      <w:bCs/>
      <w:color w:val="000080"/>
    </w:rPr>
  </w:style>
  <w:style w:type="character" w:customStyle="1" w:styleId="FontStyle11">
    <w:name w:val="Font Style11"/>
    <w:uiPriority w:val="99"/>
    <w:rsid w:val="00B17235"/>
    <w:rPr>
      <w:rFonts w:ascii="Times New Roman" w:hAnsi="Times New Roman" w:cs="Times New Roman" w:hint="default"/>
      <w:sz w:val="26"/>
      <w:szCs w:val="26"/>
    </w:rPr>
  </w:style>
  <w:style w:type="character" w:customStyle="1" w:styleId="FontStyle54">
    <w:name w:val="Font Style54"/>
    <w:rsid w:val="00B17235"/>
    <w:rPr>
      <w:rFonts w:ascii="Times New Roman" w:hAnsi="Times New Roman" w:cs="Times New Roman" w:hint="default"/>
      <w:sz w:val="22"/>
      <w:szCs w:val="22"/>
    </w:rPr>
  </w:style>
  <w:style w:type="character" w:customStyle="1" w:styleId="hl1">
    <w:name w:val="hl1"/>
    <w:rsid w:val="00B17235"/>
    <w:rPr>
      <w:color w:val="4682B4"/>
    </w:rPr>
  </w:style>
  <w:style w:type="character" w:customStyle="1" w:styleId="apple-converted-space">
    <w:name w:val="apple-converted-space"/>
    <w:rsid w:val="00B17235"/>
  </w:style>
  <w:style w:type="character" w:customStyle="1" w:styleId="js-phone-number">
    <w:name w:val="js-phone-number"/>
    <w:rsid w:val="00B17235"/>
  </w:style>
  <w:style w:type="character" w:customStyle="1" w:styleId="genmed">
    <w:name w:val="genmed"/>
    <w:rsid w:val="00B17235"/>
  </w:style>
  <w:style w:type="character" w:customStyle="1" w:styleId="1c">
    <w:name w:val="Основной шрифт абзаца1"/>
    <w:rsid w:val="00B17235"/>
  </w:style>
  <w:style w:type="table" w:styleId="1d">
    <w:name w:val="Table Classic 1"/>
    <w:basedOn w:val="a3"/>
    <w:semiHidden/>
    <w:unhideWhenUsed/>
    <w:rsid w:val="00B1723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B17235"/>
  </w:style>
  <w:style w:type="table" w:customStyle="1" w:styleId="2d">
    <w:name w:val="Сетка таблицы2"/>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B17235"/>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B17235"/>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B17235"/>
  </w:style>
  <w:style w:type="paragraph" w:styleId="affff2">
    <w:name w:val="footnote text"/>
    <w:basedOn w:val="a1"/>
    <w:link w:val="affff3"/>
    <w:rsid w:val="00B17235"/>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B17235"/>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B1723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1723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17235"/>
    <w:pPr>
      <w:numPr>
        <w:numId w:val="2"/>
      </w:numPr>
      <w:contextualSpacing/>
      <w:jc w:val="left"/>
    </w:pPr>
    <w:rPr>
      <w:rFonts w:ascii="Times New Roman" w:hAnsi="Times New Roman"/>
    </w:rPr>
  </w:style>
  <w:style w:type="paragraph" w:customStyle="1" w:styleId="affff4">
    <w:name w:val="a"/>
    <w:basedOn w:val="a1"/>
    <w:qFormat/>
    <w:rsid w:val="00B17235"/>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B17235"/>
  </w:style>
  <w:style w:type="table" w:customStyle="1" w:styleId="38">
    <w:name w:val="Сетка таблицы3"/>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B17235"/>
  </w:style>
  <w:style w:type="table" w:customStyle="1" w:styleId="43">
    <w:name w:val="Сетка таблицы4"/>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B17235"/>
  </w:style>
  <w:style w:type="table" w:customStyle="1" w:styleId="52">
    <w:name w:val="Сетка таблицы5"/>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B17235"/>
    <w:rPr>
      <w:rFonts w:ascii="Arial" w:eastAsia="Times New Roman" w:hAnsi="Arial" w:cs="Times New Roman"/>
      <w:sz w:val="18"/>
      <w:szCs w:val="18"/>
      <w:lang w:val="x-none" w:eastAsia="x-none"/>
    </w:rPr>
  </w:style>
  <w:style w:type="character" w:customStyle="1" w:styleId="1e">
    <w:name w:val="Текст примечания Знак1"/>
    <w:semiHidden/>
    <w:rsid w:val="00B17235"/>
    <w:rPr>
      <w:rFonts w:ascii="Times New Roman" w:eastAsia="Times New Roman" w:hAnsi="Times New Roman"/>
    </w:rPr>
  </w:style>
  <w:style w:type="character" w:customStyle="1" w:styleId="1f">
    <w:name w:val="Текст выноски Знак1"/>
    <w:semiHidden/>
    <w:rsid w:val="00B17235"/>
    <w:rPr>
      <w:rFonts w:ascii="Tahoma" w:eastAsia="Times New Roman" w:hAnsi="Tahoma" w:cs="Tahoma"/>
      <w:sz w:val="16"/>
      <w:szCs w:val="16"/>
    </w:rPr>
  </w:style>
  <w:style w:type="character" w:customStyle="1" w:styleId="1f0">
    <w:name w:val="Верхний колонтитул Знак1"/>
    <w:uiPriority w:val="99"/>
    <w:semiHidden/>
    <w:rsid w:val="00B17235"/>
    <w:rPr>
      <w:rFonts w:ascii="Times New Roman" w:eastAsia="Times New Roman" w:hAnsi="Times New Roman"/>
      <w:sz w:val="24"/>
      <w:szCs w:val="24"/>
    </w:rPr>
  </w:style>
  <w:style w:type="character" w:customStyle="1" w:styleId="1f1">
    <w:name w:val="Нижний колонтитул Знак1"/>
    <w:semiHidden/>
    <w:rsid w:val="00B17235"/>
    <w:rPr>
      <w:rFonts w:ascii="Times New Roman" w:eastAsia="Times New Roman" w:hAnsi="Times New Roman"/>
      <w:sz w:val="24"/>
      <w:szCs w:val="24"/>
    </w:rPr>
  </w:style>
  <w:style w:type="character" w:customStyle="1" w:styleId="312">
    <w:name w:val="Основной текст 3 Знак1"/>
    <w:uiPriority w:val="99"/>
    <w:semiHidden/>
    <w:rsid w:val="00B17235"/>
    <w:rPr>
      <w:rFonts w:ascii="Times New Roman" w:eastAsia="Times New Roman" w:hAnsi="Times New Roman"/>
      <w:sz w:val="16"/>
      <w:szCs w:val="16"/>
    </w:rPr>
  </w:style>
  <w:style w:type="character" w:customStyle="1" w:styleId="1f2">
    <w:name w:val="Название Знак1"/>
    <w:rsid w:val="00B17235"/>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B17235"/>
    <w:rPr>
      <w:rFonts w:ascii="Times New Roman" w:eastAsia="Times New Roman" w:hAnsi="Times New Roman"/>
    </w:rPr>
  </w:style>
  <w:style w:type="character" w:customStyle="1" w:styleId="1f4">
    <w:name w:val="Тема примечания Знак1"/>
    <w:semiHidden/>
    <w:rsid w:val="00B17235"/>
    <w:rPr>
      <w:rFonts w:ascii="Times New Roman" w:eastAsia="Times New Roman" w:hAnsi="Times New Roman"/>
      <w:b/>
      <w:bCs/>
    </w:rPr>
  </w:style>
  <w:style w:type="numbering" w:customStyle="1" w:styleId="180">
    <w:name w:val="Нет списка18"/>
    <w:next w:val="a4"/>
    <w:uiPriority w:val="99"/>
    <w:semiHidden/>
    <w:rsid w:val="00B17235"/>
  </w:style>
  <w:style w:type="table" w:customStyle="1" w:styleId="62">
    <w:name w:val="Сетка таблицы6"/>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B17235"/>
  </w:style>
  <w:style w:type="table" w:customStyle="1" w:styleId="72">
    <w:name w:val="Сетка таблицы7"/>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B17235"/>
  </w:style>
  <w:style w:type="table" w:customStyle="1" w:styleId="82">
    <w:name w:val="Сетка таблицы8"/>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B17235"/>
  </w:style>
  <w:style w:type="table" w:customStyle="1" w:styleId="92">
    <w:name w:val="Сетка таблицы9"/>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B17235"/>
  </w:style>
  <w:style w:type="table" w:customStyle="1" w:styleId="101">
    <w:name w:val="Сетка таблицы10"/>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B17235"/>
  </w:style>
  <w:style w:type="table" w:customStyle="1" w:styleId="111">
    <w:name w:val="Сетка таблицы11"/>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B17235"/>
  </w:style>
  <w:style w:type="table" w:customStyle="1" w:styleId="121">
    <w:name w:val="Сетка таблицы12"/>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B17235"/>
  </w:style>
  <w:style w:type="table" w:customStyle="1" w:styleId="131">
    <w:name w:val="Сетка таблицы13"/>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B17235"/>
  </w:style>
  <w:style w:type="table" w:customStyle="1" w:styleId="141">
    <w:name w:val="Сетка таблицы14"/>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B17235"/>
  </w:style>
  <w:style w:type="table" w:customStyle="1" w:styleId="151">
    <w:name w:val="Сетка таблицы15"/>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B17235"/>
  </w:style>
  <w:style w:type="table" w:customStyle="1" w:styleId="161">
    <w:name w:val="Сетка таблицы16"/>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B17235"/>
  </w:style>
  <w:style w:type="table" w:customStyle="1" w:styleId="171">
    <w:name w:val="Сетка таблицы17"/>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B17235"/>
  </w:style>
  <w:style w:type="table" w:customStyle="1" w:styleId="181">
    <w:name w:val="Сетка таблицы18"/>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B17235"/>
  </w:style>
  <w:style w:type="table" w:customStyle="1" w:styleId="191">
    <w:name w:val="Сетка таблицы19"/>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B17235"/>
  </w:style>
  <w:style w:type="table" w:customStyle="1" w:styleId="201">
    <w:name w:val="Сетка таблицы20"/>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B17235"/>
  </w:style>
  <w:style w:type="table" w:customStyle="1" w:styleId="212">
    <w:name w:val="Сетка таблицы21"/>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B17235"/>
  </w:style>
  <w:style w:type="table" w:customStyle="1" w:styleId="221">
    <w:name w:val="Сетка таблицы22"/>
    <w:basedOn w:val="a3"/>
    <w:next w:val="af3"/>
    <w:rsid w:val="00B17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B17235"/>
  </w:style>
  <w:style w:type="paragraph" w:customStyle="1" w:styleId="NumberAndDate">
    <w:name w:val="NumberAndDate"/>
    <w:aliases w:val="!Дата и Номер"/>
    <w:qFormat/>
    <w:rsid w:val="00B17235"/>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B17235"/>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8be7e8ff-575f-41c8-b284-c3abc342196f.doc" TargetMode="External"/><Relationship Id="rId3" Type="http://schemas.microsoft.com/office/2007/relationships/stylesWithEffects" Target="stylesWithEffects.xml"/><Relationship Id="rId7" Type="http://schemas.openxmlformats.org/officeDocument/2006/relationships/hyperlink" Target="http://xmkmain2:8080/content/act/868616e2-89d8-42af-82c4-31a93ca48bf3.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mkmain2:8080/content/act/1ff76233-b020-44ea-b264-920856da1d40.do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xmkmain2:8080/content/act/34e99628-c597-43b3-b4eb-90025600c973.doc" TargetMode="External"/><Relationship Id="rId4" Type="http://schemas.openxmlformats.org/officeDocument/2006/relationships/settings" Target="settings.xml"/><Relationship Id="rId9" Type="http://schemas.openxmlformats.org/officeDocument/2006/relationships/hyperlink" Target="http://xmkmain2:8080/content/act/1ed9f3f9-bf74-46e5-81a4-ba40e58e50a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13786</Words>
  <Characters>78581</Characters>
  <Application>Microsoft Office Word</Application>
  <DocSecurity>0</DocSecurity>
  <Lines>654</Lines>
  <Paragraphs>184</Paragraphs>
  <ScaleCrop>false</ScaleCrop>
  <Company/>
  <LinksUpToDate>false</LinksUpToDate>
  <CharactersWithSpaces>92183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2023-01-23T06:26:00Z</dcterms:created>
  <dcterms:modified xsi:type="dcterms:W3CDTF">2023-01-20T06:45:00Z</dcterms:modified>
</cp:coreProperties>
</file>